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0F" w:rsidRDefault="00F3160F" w:rsidP="00F3160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720AE" w:rsidRPr="006720AE">
        <w:rPr>
          <w:bCs/>
          <w:sz w:val="18"/>
          <w:szCs w:val="18"/>
        </w:rPr>
        <w:t>Załącznik nr 1 do umowy</w:t>
      </w:r>
      <w:r w:rsidRPr="00F3160F">
        <w:rPr>
          <w:b/>
          <w:bCs/>
          <w:sz w:val="28"/>
          <w:szCs w:val="28"/>
        </w:rPr>
        <w:t xml:space="preserve"> </w:t>
      </w:r>
    </w:p>
    <w:p w:rsidR="006720AE" w:rsidRPr="006720AE" w:rsidRDefault="00F3160F" w:rsidP="00F3160F">
      <w:pPr>
        <w:rPr>
          <w:bCs/>
          <w:sz w:val="18"/>
          <w:szCs w:val="18"/>
        </w:rPr>
      </w:pPr>
      <w:r w:rsidRPr="006720AE">
        <w:rPr>
          <w:b/>
          <w:bCs/>
          <w:sz w:val="28"/>
          <w:szCs w:val="28"/>
        </w:rPr>
        <w:t>Kosztorys cen jednostkowych</w:t>
      </w:r>
    </w:p>
    <w:p w:rsidR="006720AE" w:rsidRPr="006720AE" w:rsidRDefault="006720AE" w:rsidP="006720AE">
      <w:pPr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XSpec="center" w:tblpY="1881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1821"/>
        <w:gridCol w:w="988"/>
        <w:gridCol w:w="1487"/>
        <w:gridCol w:w="1568"/>
        <w:gridCol w:w="1568"/>
      </w:tblGrid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b/>
                <w:bCs/>
                <w:color w:val="000000"/>
                <w:sz w:val="16"/>
                <w:szCs w:val="16"/>
              </w:rPr>
              <w:t>Wn</w:t>
            </w:r>
            <w:proofErr w:type="spellEnd"/>
          </w:p>
        </w:tc>
        <w:tc>
          <w:tcPr>
            <w:tcW w:w="1821" w:type="dxa"/>
            <w:vAlign w:val="center"/>
          </w:tcPr>
          <w:p w:rsidR="00F3160F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4D42">
              <w:rPr>
                <w:b/>
                <w:bCs/>
                <w:color w:val="000000"/>
                <w:sz w:val="16"/>
                <w:szCs w:val="16"/>
              </w:rPr>
              <w:t>Wyszczególnienie</w:t>
            </w:r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</w:p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kategorie usług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Szacowana ilość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1568" w:type="dxa"/>
            <w:vAlign w:val="center"/>
          </w:tcPr>
          <w:p w:rsidR="00F3160F" w:rsidRDefault="00F3160F" w:rsidP="00BF2624">
            <w:pPr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 xml:space="preserve">Cena  jednostkowa </w:t>
            </w:r>
          </w:p>
          <w:p w:rsidR="00F3160F" w:rsidRPr="008B2A18" w:rsidRDefault="00F3160F" w:rsidP="00BF262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BRUTTO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</w:t>
            </w:r>
            <w:r w:rsidRPr="008B2A1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BRUTTO</w:t>
            </w: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Podział działki lub działek na dwie lub więcej  wraz z wykonaniem dokumentacji terenowo-prawnej</w:t>
            </w:r>
            <w:r>
              <w:rPr>
                <w:b/>
                <w:bCs/>
                <w:sz w:val="16"/>
                <w:szCs w:val="16"/>
              </w:rPr>
              <w:t>, z wyłączeniem W3 i W4</w:t>
            </w:r>
            <w:r w:rsidRPr="00654D42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W1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pierwszą wydzieloną działkę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W2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każdą następną wydzieloną działkę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Podział działki lub działek na dwie lub więcej  wraz z wykonaniem dokumentacji terenowo-prawnej</w:t>
            </w:r>
            <w:r>
              <w:rPr>
                <w:b/>
                <w:bCs/>
                <w:sz w:val="16"/>
                <w:szCs w:val="16"/>
              </w:rPr>
              <w:t xml:space="preserve"> – na terenach znajdujących  się w dyspozycji PKP</w:t>
            </w:r>
            <w:r w:rsidRPr="00654D42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pierwszą działkę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każdą następną wydzieloną działkę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W5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:rsidR="00F3160F" w:rsidRPr="005E7FC3" w:rsidRDefault="00F3160F" w:rsidP="00BF262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Łączenie granic działek – praca kameralna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0F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nowopowstała działka 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Wznowienie granic działki / działek wraz z pomiarem powierzchni działki/działek z dokładnością do 1m2 oraz weryfikacją danych ewidencyjnych i sporządzeniem mapy nieruchomości lub wypisu i wyrysu: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wznowienie pierwszego punktu granicznego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następnych punktów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Wznowienie granic działki / działek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wznowienie pierwszego punktu granicznego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następnych punktów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54D42">
              <w:rPr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Weryfikacja danych ewidencyjnych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Wykaz zmian gruntowych/wyciąg z wykazu/ mapa nieruchomości /wypis i wyrys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color w:val="000000"/>
                <w:sz w:val="16"/>
                <w:szCs w:val="16"/>
              </w:rPr>
              <w:t>Pomiar stanu użytkowania gruntów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Pomiar dzierżawionych działek, nie wydzielonych ewidencyjnie, wraz ze stabilizacją w terenie (</w:t>
            </w:r>
            <w:proofErr w:type="spellStart"/>
            <w:r w:rsidRPr="00654D42">
              <w:rPr>
                <w:sz w:val="16"/>
                <w:szCs w:val="16"/>
              </w:rPr>
              <w:t>np.paliki</w:t>
            </w:r>
            <w:proofErr w:type="spellEnd"/>
            <w:r w:rsidRPr="00654D42">
              <w:rPr>
                <w:sz w:val="16"/>
                <w:szCs w:val="16"/>
              </w:rPr>
              <w:t xml:space="preserve"> drewniane), wykonaniem zestawienia powierzchni do 1m</w:t>
            </w:r>
            <w:r w:rsidRPr="00654D42">
              <w:rPr>
                <w:sz w:val="16"/>
                <w:szCs w:val="16"/>
                <w:vertAlign w:val="superscript"/>
              </w:rPr>
              <w:t>2</w:t>
            </w:r>
            <w:r w:rsidRPr="00654D42">
              <w:rPr>
                <w:sz w:val="16"/>
                <w:szCs w:val="16"/>
              </w:rPr>
              <w:t>, naniesieniem na mapie analogowej (zasadniczej bez aktualizacji) oraz sporządzenie mapy numerycznej na warstwach EWMAPY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pierwszą wymierzoną działkę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następna wymierzoną działkę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działka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sz w:val="16"/>
                <w:szCs w:val="16"/>
              </w:rPr>
              <w:t>Rozgraniczenie nieruchomości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pierwszy punkt graniczny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proofErr w:type="spellStart"/>
            <w:r w:rsidRPr="00654D42"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za następny punkt graniczny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proofErr w:type="spellStart"/>
            <w:r w:rsidRPr="00654D42"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Pomiar sytuacyjno-wysokościowy dla celów projektowych w skali 1:500 lub 1:1000 dla terenów ZABUDOWANYCH: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 xml:space="preserve">Aktualizacja map sytuacyjno-wysokościowych dla celów projektowych w skali 1:500 lub 1:1000 dla terenów </w:t>
            </w:r>
            <w:r w:rsidRPr="00654D42">
              <w:rPr>
                <w:b/>
                <w:bCs/>
                <w:sz w:val="16"/>
                <w:szCs w:val="16"/>
              </w:rPr>
              <w:lastRenderedPageBreak/>
              <w:t>ZABUDOWANYCH: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lastRenderedPageBreak/>
              <w:t>W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Pomiar sytuacyjno-wysokościowy dla celów projektowych w skali 1:500 lub 1:1000 dla terenów NIEZABUDOWANYCH: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821" w:type="dxa"/>
            <w:vAlign w:val="center"/>
          </w:tcPr>
          <w:p w:rsidR="00F3160F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  <w:p w:rsidR="00F3160F" w:rsidRDefault="00F3160F" w:rsidP="00BF2624">
            <w:pPr>
              <w:jc w:val="left"/>
              <w:rPr>
                <w:sz w:val="16"/>
                <w:szCs w:val="16"/>
              </w:rPr>
            </w:pPr>
          </w:p>
          <w:p w:rsidR="00F3160F" w:rsidRDefault="00F3160F" w:rsidP="00BF2624">
            <w:pPr>
              <w:jc w:val="left"/>
              <w:rPr>
                <w:sz w:val="16"/>
                <w:szCs w:val="16"/>
              </w:rPr>
            </w:pPr>
          </w:p>
          <w:p w:rsidR="00F3160F" w:rsidRDefault="00F3160F" w:rsidP="00BF2624">
            <w:pPr>
              <w:jc w:val="left"/>
              <w:rPr>
                <w:sz w:val="16"/>
                <w:szCs w:val="16"/>
              </w:rPr>
            </w:pPr>
          </w:p>
          <w:p w:rsidR="00F3160F" w:rsidRDefault="00F3160F" w:rsidP="00BF2624">
            <w:pPr>
              <w:jc w:val="left"/>
              <w:rPr>
                <w:sz w:val="16"/>
                <w:szCs w:val="16"/>
              </w:rPr>
            </w:pPr>
          </w:p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8046" w:type="dxa"/>
            <w:gridSpan w:val="6"/>
            <w:vAlign w:val="center"/>
          </w:tcPr>
          <w:p w:rsidR="00F3160F" w:rsidRPr="00654D42" w:rsidRDefault="00F3160F" w:rsidP="00BF2624">
            <w:pPr>
              <w:spacing w:before="0"/>
              <w:jc w:val="left"/>
              <w:rPr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Aktualizacja map sytuacyjno-wysokościowych dla celów projektowych w skali 1:500 lub 1:1000 dla terenów NIEZABUDOWANYCH:</w:t>
            </w: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 xml:space="preserve">cena za pierwszy ha przy ogólnej zlecanej powierzchni do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54D42">
                <w:rPr>
                  <w:sz w:val="16"/>
                  <w:szCs w:val="16"/>
                </w:rPr>
                <w:t>1 ha</w:t>
              </w:r>
            </w:smartTag>
            <w:r w:rsidRPr="00654D42">
              <w:rPr>
                <w:sz w:val="16"/>
                <w:szCs w:val="16"/>
              </w:rPr>
              <w:t xml:space="preserve"> i powyżej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cena za 1 (jeden) ha przy powierzchni powyżej pierwszego ha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Sporządzenie map cyfrowych dla terenów zabudowanych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Sporządzenie map cyfrowych dla terenów niezabudowanych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ha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Aktualizacja map sytuacyjno-wysokościowych dla celów projektowych w skali 1:500 lub 1:1000 w miejscach kolizji (np. przejścia pod torami) wraz ze sporządzeniem map cyfrowych i uzgodnieniem z odpowiednimi instytucjami</w:t>
            </w:r>
          </w:p>
        </w:tc>
        <w:tc>
          <w:tcPr>
            <w:tcW w:w="988" w:type="dxa"/>
            <w:vAlign w:val="center"/>
          </w:tcPr>
          <w:p w:rsidR="00F3160F" w:rsidRPr="00654D42" w:rsidRDefault="00F675FA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  <w:r w:rsidRPr="00654D42">
              <w:rPr>
                <w:color w:val="000000"/>
                <w:sz w:val="16"/>
                <w:szCs w:val="16"/>
              </w:rPr>
              <w:t>zt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14" w:type="dxa"/>
            <w:vAlign w:val="center"/>
          </w:tcPr>
          <w:p w:rsidR="00F3160F" w:rsidRPr="00654D42" w:rsidRDefault="00F3160F" w:rsidP="00BF2624">
            <w:pPr>
              <w:rPr>
                <w:sz w:val="16"/>
                <w:szCs w:val="16"/>
              </w:rPr>
            </w:pPr>
            <w:r w:rsidRPr="00654D4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1821" w:type="dxa"/>
            <w:vAlign w:val="center"/>
          </w:tcPr>
          <w:p w:rsidR="00F3160F" w:rsidRPr="00654D42" w:rsidRDefault="00F3160F" w:rsidP="00BF2624">
            <w:pPr>
              <w:jc w:val="left"/>
              <w:rPr>
                <w:b/>
                <w:bCs/>
                <w:sz w:val="16"/>
                <w:szCs w:val="16"/>
              </w:rPr>
            </w:pPr>
            <w:r w:rsidRPr="00654D42">
              <w:rPr>
                <w:b/>
                <w:bCs/>
                <w:sz w:val="16"/>
                <w:szCs w:val="16"/>
              </w:rPr>
              <w:t>Pomiar głębokości cieków i zbiorników wodnych (batymetria) wraz z naniesieniem na mapy batymetryczne.</w:t>
            </w:r>
          </w:p>
        </w:tc>
        <w:tc>
          <w:tcPr>
            <w:tcW w:w="988" w:type="dxa"/>
            <w:vAlign w:val="center"/>
          </w:tcPr>
          <w:p w:rsidR="00F3160F" w:rsidRPr="00654D42" w:rsidRDefault="00F3160F" w:rsidP="00BF26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7" w:type="dxa"/>
            <w:vAlign w:val="center"/>
          </w:tcPr>
          <w:p w:rsidR="00F3160F" w:rsidRPr="00654D42" w:rsidRDefault="00F3160F" w:rsidP="00BF2624">
            <w:pPr>
              <w:rPr>
                <w:color w:val="000000"/>
                <w:sz w:val="16"/>
                <w:szCs w:val="16"/>
              </w:rPr>
            </w:pPr>
            <w:r w:rsidRPr="00654D42">
              <w:rPr>
                <w:color w:val="000000"/>
                <w:sz w:val="16"/>
                <w:szCs w:val="16"/>
              </w:rPr>
              <w:t>ar</w:t>
            </w:r>
          </w:p>
        </w:tc>
        <w:tc>
          <w:tcPr>
            <w:tcW w:w="1568" w:type="dxa"/>
            <w:vAlign w:val="center"/>
          </w:tcPr>
          <w:p w:rsidR="00F3160F" w:rsidRPr="00654D42" w:rsidRDefault="00F3160F" w:rsidP="00BF262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8" w:type="dxa"/>
            <w:vAlign w:val="bottom"/>
          </w:tcPr>
          <w:p w:rsidR="00F3160F" w:rsidRPr="0058190B" w:rsidRDefault="00F3160F" w:rsidP="00BF26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160F" w:rsidRPr="00654D42" w:rsidTr="00BF2624">
        <w:tc>
          <w:tcPr>
            <w:tcW w:w="6478" w:type="dxa"/>
            <w:gridSpan w:val="5"/>
            <w:vAlign w:val="center"/>
          </w:tcPr>
          <w:p w:rsidR="00F3160F" w:rsidRPr="00654D42" w:rsidRDefault="00F3160F" w:rsidP="00BF2624">
            <w:pPr>
              <w:jc w:val="left"/>
              <w:rPr>
                <w:sz w:val="16"/>
                <w:szCs w:val="16"/>
              </w:rPr>
            </w:pPr>
            <w:r w:rsidRPr="00654D42">
              <w:rPr>
                <w:b/>
                <w:sz w:val="16"/>
                <w:szCs w:val="16"/>
              </w:rPr>
              <w:t xml:space="preserve">Razem – </w:t>
            </w:r>
            <w:r>
              <w:rPr>
                <w:b/>
                <w:sz w:val="16"/>
                <w:szCs w:val="16"/>
              </w:rPr>
              <w:t xml:space="preserve">wartość wszystkich pozycji </w:t>
            </w:r>
            <w:r w:rsidRPr="00375C2D">
              <w:rPr>
                <w:b/>
                <w:bCs/>
                <w:sz w:val="16"/>
                <w:szCs w:val="16"/>
              </w:rPr>
              <w:t>BRUTTO równa cenie</w:t>
            </w:r>
            <w:r>
              <w:rPr>
                <w:b/>
                <w:bCs/>
                <w:sz w:val="16"/>
                <w:szCs w:val="16"/>
              </w:rPr>
              <w:t xml:space="preserve"> podanej w Formularzu Ofertowym Wykonawcy</w:t>
            </w:r>
          </w:p>
        </w:tc>
        <w:tc>
          <w:tcPr>
            <w:tcW w:w="1568" w:type="dxa"/>
            <w:vAlign w:val="center"/>
          </w:tcPr>
          <w:p w:rsidR="00F3160F" w:rsidRPr="0058190B" w:rsidRDefault="00F3160F" w:rsidP="00BF2624">
            <w:pPr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83264D" w:rsidRDefault="0083264D"/>
    <w:sectPr w:rsidR="0083264D" w:rsidSect="00F3160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0F" w:rsidRDefault="00F3160F" w:rsidP="00F3160F">
      <w:pPr>
        <w:spacing w:before="0"/>
      </w:pPr>
      <w:r>
        <w:separator/>
      </w:r>
    </w:p>
  </w:endnote>
  <w:endnote w:type="continuationSeparator" w:id="1">
    <w:p w:rsidR="00F3160F" w:rsidRDefault="00F3160F" w:rsidP="00F3160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0F" w:rsidRDefault="00F3160F" w:rsidP="00F3160F">
      <w:pPr>
        <w:spacing w:before="0"/>
      </w:pPr>
      <w:r>
        <w:separator/>
      </w:r>
    </w:p>
  </w:footnote>
  <w:footnote w:type="continuationSeparator" w:id="1">
    <w:p w:rsidR="00F3160F" w:rsidRDefault="00F3160F" w:rsidP="00F3160F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940C1"/>
    <w:rsid w:val="005D6711"/>
    <w:rsid w:val="006720AE"/>
    <w:rsid w:val="00681EE5"/>
    <w:rsid w:val="00691509"/>
    <w:rsid w:val="0083264D"/>
    <w:rsid w:val="00840A0A"/>
    <w:rsid w:val="00AE340D"/>
    <w:rsid w:val="00B52594"/>
    <w:rsid w:val="00B940C1"/>
    <w:rsid w:val="00CD5C14"/>
    <w:rsid w:val="00F3160F"/>
    <w:rsid w:val="00F6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0C1"/>
    <w:pPr>
      <w:spacing w:before="4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3160F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6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160F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16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4</cp:revision>
  <dcterms:created xsi:type="dcterms:W3CDTF">2013-10-01T06:15:00Z</dcterms:created>
  <dcterms:modified xsi:type="dcterms:W3CDTF">2013-11-12T11:31:00Z</dcterms:modified>
</cp:coreProperties>
</file>