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37" w:rsidRDefault="001E5E9C" w:rsidP="001E5E9C">
      <w:pPr>
        <w:jc w:val="right"/>
      </w:pPr>
      <w:r>
        <w:softHyphen/>
      </w:r>
      <w:r>
        <w:softHyphen/>
        <w:t>załącznik nr 1</w:t>
      </w:r>
    </w:p>
    <w:p w:rsidR="001E5E9C" w:rsidRDefault="001E5E9C" w:rsidP="001E5E9C">
      <w:pPr>
        <w:jc w:val="right"/>
      </w:pP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9C">
        <w:rPr>
          <w:rFonts w:ascii="Times New Roman" w:hAnsi="Times New Roman" w:cs="Times New Roman"/>
          <w:b/>
          <w:sz w:val="24"/>
          <w:szCs w:val="24"/>
        </w:rPr>
        <w:t>do przetargu</w:t>
      </w: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Budowa budynków mieszkalnych z lokalami socjalnymi</w:t>
      </w:r>
    </w:p>
    <w:p w:rsidR="001E5E9C" w:rsidRDefault="006641DE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Czerwonka </w:t>
      </w:r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dz.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</w:t>
      </w:r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obr</w:t>
      </w:r>
      <w:proofErr w:type="spellEnd"/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Czerwonka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załączonej dokumentacji budowlanej zaprojektowano:</w:t>
      </w:r>
    </w:p>
    <w:p w:rsidR="001E5E9C" w:rsidRP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 stolarka budowlana drzwi do mieszkań drewniane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zamiennie 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zastosować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stalowe ocieplane,</w:t>
      </w:r>
    </w:p>
    <w:p w:rsidR="00F613A3" w:rsidRPr="00F613A3" w:rsidRDefault="00F613A3" w:rsidP="00F613A3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3A3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F613A3">
        <w:rPr>
          <w:rFonts w:ascii="Times New Roman" w:eastAsia="Times New Roman" w:hAnsi="Times New Roman" w:cs="Times New Roman"/>
          <w:sz w:val="24"/>
          <w:szCs w:val="24"/>
          <w:lang w:eastAsia="ar-SA"/>
        </w:rPr>
        <w:t>dnośnie stolarki okiennej izolacyjność akustyczną należy przyjmować jako minimalną dopuszczalną na podstawie wymagań zawartych w normie PN-B-02151-3:1999.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F613A3">
        <w:rPr>
          <w:rFonts w:ascii="Times New Roman" w:eastAsia="Times New Roman" w:hAnsi="Times New Roman" w:cs="Times New Roman"/>
          <w:sz w:val="24"/>
          <w:szCs w:val="24"/>
          <w:lang w:eastAsia="ar-SA"/>
        </w:rPr>
        <w:t>Współczynnik przenikania okien powinien wynosić co najmniej 1,3 W/(m2*K).</w:t>
      </w:r>
    </w:p>
    <w:p w:rsidR="00723F71" w:rsidRDefault="00723F71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okładziny ścienne z płytek w łazienkach do sufitu, w kuchni fartuchy przy zlewach</w:t>
      </w:r>
    </w:p>
    <w:p w:rsidR="00E01253" w:rsidRPr="004F2A14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drogi i 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>parkingi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projekcie zastosowano 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kostkę POLBRUK na podbudowie betonowej zamiennie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nawierzchnię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mieszank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stabilizując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1F84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gr.10cm. po zagęszczeniu </w:t>
      </w:r>
      <w:r w:rsidR="00AE3F20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11F84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podbudowa z pospółki grubość 25cm, obrzeża i krawężniki wg projektu</w:t>
      </w:r>
      <w:r w:rsidR="00AE3F20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53220E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kostki POLBRUK wykonać jedynie </w:t>
      </w:r>
      <w:r w:rsidR="006641DE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chodniki i </w:t>
      </w:r>
      <w:r w:rsidR="0053220E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dojścia do budynków od drogi głównej oraz opaskę wokół budynków </w:t>
      </w:r>
      <w:r w:rsidR="00A5289F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5289F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podbudowa z podsypki </w:t>
      </w:r>
      <w:proofErr w:type="spellStart"/>
      <w:r w:rsidR="00A5289F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cem</w:t>
      </w:r>
      <w:proofErr w:type="spellEnd"/>
      <w:r w:rsidR="00A5289F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05E1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2A14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A5289F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iaskowej</w:t>
      </w:r>
    </w:p>
    <w:p w:rsidR="004F2A14" w:rsidRPr="004F2A14" w:rsidRDefault="004F2A14" w:rsidP="004F2A1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A14">
        <w:rPr>
          <w:rFonts w:ascii="Times New Roman" w:hAnsi="Times New Roman" w:cs="Times New Roman"/>
          <w:sz w:val="24"/>
          <w:szCs w:val="24"/>
        </w:rPr>
        <w:t>Nawierzchnia placu zabaw – piaskowa, okolona obrzeżem betonowym. Urządzenia placu zabaw należy wycenić: piaskownica szt. 1, huśtawka szt. 1.</w:t>
      </w:r>
    </w:p>
    <w:p w:rsidR="001E5E9C" w:rsidRPr="004F2A14" w:rsidRDefault="00887E47" w:rsidP="004F2A14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ofercie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policzyć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dostawę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montaż </w:t>
      </w: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stopni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włazowych do kominów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2A14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wejście z zewnątrz budynku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płotków </w:t>
      </w:r>
      <w:r w:rsidR="00F8313C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p-</w:t>
      </w:r>
      <w:r w:rsidR="00214983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śniegowych</w:t>
      </w:r>
    </w:p>
    <w:p w:rsidR="009105E1" w:rsidRPr="004F2A14" w:rsidRDefault="009105E1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w ścianie pomieszczeń gospodarczych zamontować kratk</w:t>
      </w:r>
      <w:r w:rsidR="006641DE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wentylacyjn</w:t>
      </w:r>
      <w:r w:rsidR="006641DE" w:rsidRPr="004F2A14">
        <w:rPr>
          <w:rFonts w:ascii="Times New Roman" w:eastAsia="Times New Roman" w:hAnsi="Times New Roman" w:cs="Times New Roman"/>
          <w:sz w:val="24"/>
          <w:szCs w:val="24"/>
          <w:lang w:eastAsia="ar-SA"/>
        </w:rPr>
        <w:t>e celem wentylacji pomieszczeń</w:t>
      </w:r>
    </w:p>
    <w:p w:rsidR="00266845" w:rsidRPr="004F2A14" w:rsidRDefault="00266845" w:rsidP="00266845">
      <w:pPr>
        <w:pStyle w:val="Defaul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  <w:r w:rsidRPr="004F2A14">
        <w:t xml:space="preserve"> INSTALACJE sanitarne zewnętrzne  -przepompownia główna</w:t>
      </w:r>
      <w:r w:rsidRPr="004F2A14">
        <w:rPr>
          <w:rFonts w:eastAsia="Times New Roman"/>
          <w:lang w:eastAsia="pl-PL"/>
        </w:rPr>
        <w:t>: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należy zastosować pompy ściekowe wirowe w klasie ochrony IP 68 o parametrach pracy w zakresie: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wydajności (Q) dla pojedynczej  pompy 0 – 5 l/s 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wysokości ponoszenia (H) dla pojedynczej  pompy 0 – 12 m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należy zastosować wirniki otwarte typu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vorex</w:t>
      </w:r>
      <w:proofErr w:type="spellEnd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minimum 65 mm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rurociąg tłoczny należy wykonać z rury PEHD SDR 17 PE 90 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projektowana przepompownia ma być wyposażona w układ technologiczny dwupompowy przystosowany do pracy naprzemiennej – średnica armatury, orurowania DN65- DN80</w:t>
      </w:r>
    </w:p>
    <w:p w:rsidR="00266845" w:rsidRPr="00266845" w:rsidRDefault="00266845" w:rsidP="002668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e) zasilanie elektryczne przepompowni w układzie trójfazowym o całkowitej mocy przyłączeniowej do 7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kW.</w:t>
      </w:r>
      <w:proofErr w:type="spellEnd"/>
    </w:p>
    <w:p w:rsidR="00266845" w:rsidRPr="00266845" w:rsidRDefault="00266845" w:rsidP="0026684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Przepompownia zgodnie z warunkami wydanymi przez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PWiK</w:t>
      </w:r>
      <w:proofErr w:type="spellEnd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Biskupcu ma być objęta funkcjonującym systemem monitoringu.</w:t>
      </w:r>
    </w:p>
    <w:p w:rsidR="00266845" w:rsidRPr="00266845" w:rsidRDefault="00266845" w:rsidP="0026684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załączeniu parametry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funkcjonalno</w:t>
      </w:r>
      <w:proofErr w:type="spellEnd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użytkowe funkcjonującego systemu monitoringu w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PWiK</w:t>
      </w:r>
      <w:proofErr w:type="spellEnd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Biskupcu łącznie z standardem wykonania szafy sterowniczej.</w:t>
      </w:r>
    </w:p>
    <w:p w:rsidR="00266845" w:rsidRPr="00266845" w:rsidRDefault="00266845" w:rsidP="0026684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Zbiornik przepompowni ma być wykonany z </w:t>
      </w:r>
      <w:proofErr w:type="spellStart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polimerobetonu</w:t>
      </w:r>
      <w:proofErr w:type="spellEnd"/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szczelny i jednorodny materiałowo, jego wymiary podane są w dokumentacji projektowej.</w:t>
      </w:r>
    </w:p>
    <w:p w:rsidR="00266845" w:rsidRPr="00266845" w:rsidRDefault="00266845" w:rsidP="0026684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6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załączeniu parametry rozwiązań konstrukcyjnych wyposażenia przepompowni oczekiwanych przez Zamawiającego.</w:t>
      </w:r>
    </w:p>
    <w:p w:rsidR="009105E1" w:rsidRPr="00411810" w:rsidRDefault="004F2A14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oza zakresem ujętym w dokumentacji projektowej 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odatkowo wykonać 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>przyłącz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kanalizacji sanitarnej do budynk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ów mieszkalnych </w:t>
      </w:r>
      <w:r w:rsid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(rysunki </w:t>
      </w:r>
      <w:r w:rsidR="00F44CB1">
        <w:rPr>
          <w:rFonts w:ascii="Times New Roman" w:eastAsia="Times New Roman" w:hAnsi="Times New Roman" w:cs="Times New Roman"/>
          <w:sz w:val="24"/>
          <w:szCs w:val="24"/>
          <w:lang w:eastAsia="ar-SA"/>
        </w:rPr>
        <w:t>nr1,nr</w:t>
      </w:r>
      <w:r w:rsidR="0066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4CB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załączeniu)</w:t>
      </w:r>
      <w:r w:rsidR="00D8516C" w:rsidRP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D8516C" w:rsidRP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n/w parametrach:</w:t>
      </w:r>
    </w:p>
    <w:p w:rsidR="00D8516C" w:rsidRDefault="006641DE" w:rsidP="00411810">
      <w:pPr>
        <w:pStyle w:val="Default"/>
        <w:numPr>
          <w:ilvl w:val="0"/>
          <w:numId w:val="4"/>
        </w:numPr>
        <w:jc w:val="both"/>
      </w:pPr>
      <w:r>
        <w:t>rys nr 1</w:t>
      </w:r>
      <w:r w:rsidR="00F44CB1">
        <w:t xml:space="preserve"> przyłącze </w:t>
      </w:r>
      <w:r w:rsidR="00D8516C">
        <w:t xml:space="preserve">sieć grawitacyjna </w:t>
      </w:r>
      <w:r w:rsidR="00B644D6">
        <w:t xml:space="preserve">z  </w:t>
      </w:r>
      <w:r w:rsidR="00411810">
        <w:t>rur</w:t>
      </w:r>
      <w:r w:rsidR="00B644D6">
        <w:t xml:space="preserve">y </w:t>
      </w:r>
      <w:r w:rsidR="00411810" w:rsidRPr="00411810">
        <w:t xml:space="preserve"> </w:t>
      </w:r>
      <w:proofErr w:type="spellStart"/>
      <w:r w:rsidR="00411810" w:rsidRPr="00411810">
        <w:t>PipeLife</w:t>
      </w:r>
      <w:proofErr w:type="spellEnd"/>
      <w:r w:rsidR="00411810" w:rsidRPr="00411810">
        <w:t>/</w:t>
      </w:r>
      <w:proofErr w:type="spellStart"/>
      <w:r w:rsidR="00411810" w:rsidRPr="00411810">
        <w:t>Wawin</w:t>
      </w:r>
      <w:proofErr w:type="spellEnd"/>
      <w:r w:rsidR="00411810" w:rsidRPr="00411810">
        <w:t xml:space="preserve"> o średnicy 160mm.</w:t>
      </w:r>
      <w:r w:rsidR="00411810">
        <w:t xml:space="preserve"> </w:t>
      </w:r>
      <w:r w:rsidR="00B644D6">
        <w:t>długości  8</w:t>
      </w:r>
      <w:r w:rsidR="00F44CB1">
        <w:t>0</w:t>
      </w:r>
      <w:r w:rsidR="00B644D6">
        <w:t>m,</w:t>
      </w:r>
      <w:r w:rsidR="00D8516C">
        <w:t xml:space="preserve">na sieci zamontować studnie rewizyjne z tworzyw sztucznych o </w:t>
      </w:r>
      <w:proofErr w:type="spellStart"/>
      <w:r w:rsidR="00D8516C">
        <w:t>śr</w:t>
      </w:r>
      <w:proofErr w:type="spellEnd"/>
      <w:r w:rsidR="00D8516C">
        <w:t xml:space="preserve"> 315 w ilości szt.</w:t>
      </w:r>
      <w:r w:rsidR="00F44CB1">
        <w:t>3</w:t>
      </w:r>
      <w:r w:rsidR="00B644D6">
        <w:t xml:space="preserve"> </w:t>
      </w:r>
      <w:r>
        <w:t xml:space="preserve">przyłącze </w:t>
      </w:r>
      <w:r w:rsidR="00F44CB1">
        <w:t>włączyć do studni KS2</w:t>
      </w:r>
    </w:p>
    <w:p w:rsidR="00D8516C" w:rsidRDefault="006641DE" w:rsidP="00411810">
      <w:pPr>
        <w:pStyle w:val="Default"/>
        <w:numPr>
          <w:ilvl w:val="0"/>
          <w:numId w:val="4"/>
        </w:numPr>
        <w:jc w:val="both"/>
      </w:pPr>
      <w:r>
        <w:lastRenderedPageBreak/>
        <w:t>rys nr 2</w:t>
      </w:r>
      <w:r w:rsidR="00F44CB1">
        <w:t xml:space="preserve">  </w:t>
      </w:r>
      <w:r w:rsidR="00D8516C">
        <w:t xml:space="preserve">wykonać </w:t>
      </w:r>
      <w:r>
        <w:t>przyłącze kanalizacji</w:t>
      </w:r>
      <w:r w:rsidR="00F44CB1">
        <w:t xml:space="preserve"> z  rury </w:t>
      </w:r>
      <w:r w:rsidR="00F44CB1" w:rsidRPr="00411810">
        <w:t xml:space="preserve"> </w:t>
      </w:r>
      <w:proofErr w:type="spellStart"/>
      <w:r w:rsidR="00F44CB1" w:rsidRPr="00411810">
        <w:t>PipeLife</w:t>
      </w:r>
      <w:proofErr w:type="spellEnd"/>
      <w:r w:rsidR="00F44CB1" w:rsidRPr="00411810">
        <w:t>/</w:t>
      </w:r>
      <w:proofErr w:type="spellStart"/>
      <w:r w:rsidR="00F44CB1" w:rsidRPr="00411810">
        <w:t>Wawin</w:t>
      </w:r>
      <w:proofErr w:type="spellEnd"/>
      <w:r w:rsidR="00F44CB1" w:rsidRPr="00411810">
        <w:t xml:space="preserve"> o średnicy 160mm.</w:t>
      </w:r>
      <w:r w:rsidR="00F44CB1">
        <w:t xml:space="preserve"> długości  5m, na sieci zamontować studnię  rewizyjną z tworzyw sztucznych o </w:t>
      </w:r>
      <w:proofErr w:type="spellStart"/>
      <w:r w:rsidR="00F44CB1">
        <w:t>śr</w:t>
      </w:r>
      <w:proofErr w:type="spellEnd"/>
      <w:r w:rsidR="00F44CB1">
        <w:t xml:space="preserve"> 315szt. </w:t>
      </w:r>
      <w:r>
        <w:t>oraz przyłącze kanalizacji tłocznej z rur PD dn63długości 30m</w:t>
      </w:r>
    </w:p>
    <w:p w:rsidR="00411810" w:rsidRDefault="00D8516C" w:rsidP="00411810">
      <w:pPr>
        <w:pStyle w:val="Default"/>
        <w:numPr>
          <w:ilvl w:val="0"/>
          <w:numId w:val="4"/>
        </w:numPr>
        <w:jc w:val="both"/>
      </w:pPr>
      <w:r>
        <w:t xml:space="preserve">zamontować </w:t>
      </w:r>
      <w:r w:rsidR="00B644D6">
        <w:t xml:space="preserve"> </w:t>
      </w:r>
      <w:r w:rsidR="00411810" w:rsidRPr="00411810">
        <w:t xml:space="preserve"> przepompowni</w:t>
      </w:r>
      <w:r w:rsidR="00F44CB1">
        <w:t xml:space="preserve">ę </w:t>
      </w:r>
      <w:r w:rsidR="00B644D6">
        <w:t xml:space="preserve"> </w:t>
      </w:r>
      <w:r w:rsidR="00411810" w:rsidRPr="00411810">
        <w:t xml:space="preserve">  </w:t>
      </w:r>
      <w:r>
        <w:t>przydomow</w:t>
      </w:r>
      <w:r w:rsidR="00F44CB1">
        <w:t>ą</w:t>
      </w:r>
      <w:r>
        <w:t xml:space="preserve"> np. </w:t>
      </w:r>
      <w:r w:rsidR="00B644D6">
        <w:t xml:space="preserve"> </w:t>
      </w:r>
      <w:r w:rsidR="00411810" w:rsidRPr="00411810">
        <w:t xml:space="preserve">firmy FLYGHT </w:t>
      </w:r>
      <w:r w:rsidR="00411810">
        <w:t xml:space="preserve">z pompami </w:t>
      </w:r>
      <w:r w:rsidR="00411810" w:rsidRPr="00411810">
        <w:t xml:space="preserve">zatapialnymi typu M z wirnikiem rozdrabniającym </w:t>
      </w:r>
      <w:r w:rsidR="00411810">
        <w:t xml:space="preserve">3068.170-0560274 kod wirnika 210 </w:t>
      </w:r>
      <w:r w:rsidR="00411810" w:rsidRPr="00411810">
        <w:t xml:space="preserve"> </w:t>
      </w:r>
      <w:r>
        <w:t xml:space="preserve">zamontować </w:t>
      </w:r>
      <w:r w:rsidR="00411810" w:rsidRPr="00411810">
        <w:t xml:space="preserve"> zasuw</w:t>
      </w:r>
      <w:r w:rsidR="00F44CB1">
        <w:t>ę</w:t>
      </w:r>
      <w:r>
        <w:t xml:space="preserve"> </w:t>
      </w:r>
      <w:r w:rsidR="00411810" w:rsidRPr="00411810">
        <w:t xml:space="preserve"> DN50. </w:t>
      </w:r>
      <w:r w:rsidR="00F44CB1">
        <w:t xml:space="preserve">z rur   </w:t>
      </w:r>
      <w:r w:rsidR="00F44CB1" w:rsidRPr="00411810">
        <w:t xml:space="preserve">PE </w:t>
      </w:r>
      <w:proofErr w:type="spellStart"/>
      <w:r w:rsidR="00F44CB1" w:rsidRPr="00411810">
        <w:t>dn</w:t>
      </w:r>
      <w:proofErr w:type="spellEnd"/>
      <w:r w:rsidR="00F44CB1">
        <w:t xml:space="preserve"> </w:t>
      </w:r>
      <w:r w:rsidR="00F44CB1" w:rsidRPr="00411810">
        <w:t xml:space="preserve">63 </w:t>
      </w:r>
      <w:r w:rsidR="00F44CB1">
        <w:t>długości 30m włączyć na trójnik do rurociągu tłocznego o śr.PE 90</w:t>
      </w:r>
      <w:r w:rsidR="006641DE">
        <w:t>,</w:t>
      </w:r>
      <w:r w:rsidR="00C268AF">
        <w:t xml:space="preserve"> </w:t>
      </w:r>
      <w:r w:rsidR="006641DE">
        <w:t>przepompownię zasilić z budynku mieszkalnego</w:t>
      </w:r>
    </w:p>
    <w:p w:rsidR="006641DE" w:rsidRDefault="00F7423C" w:rsidP="006641DE">
      <w:pPr>
        <w:pStyle w:val="Default"/>
        <w:numPr>
          <w:ilvl w:val="0"/>
          <w:numId w:val="2"/>
        </w:numPr>
        <w:jc w:val="both"/>
      </w:pPr>
      <w:r>
        <w:t xml:space="preserve">kosztorys ofertowy </w:t>
      </w:r>
      <w:r w:rsidR="00490F48">
        <w:t xml:space="preserve">przed podpisaniem umowy </w:t>
      </w:r>
      <w:r>
        <w:t xml:space="preserve">przedstawić   w rozbiciu na  </w:t>
      </w:r>
      <w:r w:rsidR="00C44C7A">
        <w:t xml:space="preserve">n/w </w:t>
      </w:r>
      <w:r>
        <w:t>elementy</w:t>
      </w:r>
      <w:r w:rsidR="00C44C7A">
        <w:t>:</w:t>
      </w:r>
    </w:p>
    <w:p w:rsidR="006641DE" w:rsidRDefault="00F7423C" w:rsidP="00F7423C">
      <w:pPr>
        <w:pStyle w:val="Default"/>
        <w:numPr>
          <w:ilvl w:val="0"/>
          <w:numId w:val="7"/>
        </w:numPr>
        <w:jc w:val="both"/>
      </w:pPr>
      <w:r>
        <w:t>roboty budowlane bud mieszkalny,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roboty budowlane bud gospodarczy,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instalacje sanitarne wew.,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instalacje elektryczne wew.,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przyłącza sanitarne zew.,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przyłącza elektryczne  zew.,</w:t>
      </w:r>
    </w:p>
    <w:p w:rsidR="00F7423C" w:rsidRDefault="00C44C7A" w:rsidP="00F7423C">
      <w:pPr>
        <w:pStyle w:val="Default"/>
        <w:numPr>
          <w:ilvl w:val="0"/>
          <w:numId w:val="7"/>
        </w:numPr>
        <w:jc w:val="both"/>
      </w:pPr>
      <w:r>
        <w:t>zagospodarowanie terenu,</w:t>
      </w:r>
    </w:p>
    <w:p w:rsidR="00F7423C" w:rsidRDefault="00C44C7A" w:rsidP="00F7423C">
      <w:pPr>
        <w:pStyle w:val="Default"/>
        <w:numPr>
          <w:ilvl w:val="0"/>
          <w:numId w:val="7"/>
        </w:numPr>
        <w:jc w:val="both"/>
      </w:pPr>
      <w:r>
        <w:t>przyłącza dodatkowe</w:t>
      </w:r>
    </w:p>
    <w:p w:rsidR="004F2A14" w:rsidRPr="004F2A14" w:rsidRDefault="004F2A14" w:rsidP="004F2A14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F2A1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 powodu zmiany  lokalizacji  złącz pomiarowych  w dokumentacji  projektowej realizowanej na zlecenie  Energa Operator  ( załącznik 1 ) dokonano zmian  w projekcie instalacji wewnętrznej  w zakresie  wewnętrznych linii zasilających (rysunek zamienny  załącznik 2 – Czerwonka  A-1 ).</w:t>
      </w:r>
    </w:p>
    <w:p w:rsidR="004F2A14" w:rsidRPr="004F2A14" w:rsidRDefault="004F2A14" w:rsidP="004F2A14">
      <w:pPr>
        <w:tabs>
          <w:tab w:val="left" w:pos="360"/>
        </w:tabs>
        <w:spacing w:line="240" w:lineRule="auto"/>
        <w:ind w:left="576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44C7A" w:rsidRDefault="00C44C7A" w:rsidP="006641DE">
      <w:pPr>
        <w:pStyle w:val="Default"/>
        <w:jc w:val="both"/>
      </w:pPr>
    </w:p>
    <w:p w:rsidR="006641DE" w:rsidRPr="00411810" w:rsidRDefault="006641DE" w:rsidP="006641DE">
      <w:pPr>
        <w:pStyle w:val="Default"/>
        <w:jc w:val="both"/>
      </w:pPr>
      <w:proofErr w:type="spellStart"/>
      <w:r>
        <w:t>M.Ostapkowicz</w:t>
      </w:r>
      <w:proofErr w:type="spellEnd"/>
    </w:p>
    <w:sectPr w:rsidR="006641DE" w:rsidRPr="0041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FD0"/>
    <w:multiLevelType w:val="hybridMultilevel"/>
    <w:tmpl w:val="410A81D2"/>
    <w:lvl w:ilvl="0" w:tplc="9634C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82E6130"/>
    <w:multiLevelType w:val="hybridMultilevel"/>
    <w:tmpl w:val="75AC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58F7"/>
    <w:multiLevelType w:val="hybridMultilevel"/>
    <w:tmpl w:val="81227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2458A8"/>
    <w:multiLevelType w:val="hybridMultilevel"/>
    <w:tmpl w:val="E6BC5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486"/>
    <w:multiLevelType w:val="hybridMultilevel"/>
    <w:tmpl w:val="A9DCF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855BE"/>
    <w:multiLevelType w:val="hybridMultilevel"/>
    <w:tmpl w:val="6276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140E1"/>
    <w:multiLevelType w:val="hybridMultilevel"/>
    <w:tmpl w:val="83BE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CA"/>
    <w:rsid w:val="001E5E9C"/>
    <w:rsid w:val="00214983"/>
    <w:rsid w:val="00266845"/>
    <w:rsid w:val="003731E6"/>
    <w:rsid w:val="00411810"/>
    <w:rsid w:val="00490F48"/>
    <w:rsid w:val="004D505F"/>
    <w:rsid w:val="004F2A14"/>
    <w:rsid w:val="0053220E"/>
    <w:rsid w:val="006641DE"/>
    <w:rsid w:val="007013CA"/>
    <w:rsid w:val="00711F84"/>
    <w:rsid w:val="00723F71"/>
    <w:rsid w:val="00832224"/>
    <w:rsid w:val="00887E47"/>
    <w:rsid w:val="009105E1"/>
    <w:rsid w:val="00A5289F"/>
    <w:rsid w:val="00A93C03"/>
    <w:rsid w:val="00AE3F20"/>
    <w:rsid w:val="00B644D6"/>
    <w:rsid w:val="00B87735"/>
    <w:rsid w:val="00C16137"/>
    <w:rsid w:val="00C268AF"/>
    <w:rsid w:val="00C44C7A"/>
    <w:rsid w:val="00D8516C"/>
    <w:rsid w:val="00DB3578"/>
    <w:rsid w:val="00E01253"/>
    <w:rsid w:val="00EC4648"/>
    <w:rsid w:val="00F44CB1"/>
    <w:rsid w:val="00F613A3"/>
    <w:rsid w:val="00F7423C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EC90F-0BEF-4DF1-B684-1EB154FC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  <w:style w:type="paragraph" w:customStyle="1" w:styleId="Default">
    <w:name w:val="Default"/>
    <w:rsid w:val="0041181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3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Sylwia Głoskowska</cp:lastModifiedBy>
  <cp:revision>3</cp:revision>
  <cp:lastPrinted>2017-01-11T09:57:00Z</cp:lastPrinted>
  <dcterms:created xsi:type="dcterms:W3CDTF">2017-02-08T07:42:00Z</dcterms:created>
  <dcterms:modified xsi:type="dcterms:W3CDTF">2017-02-08T07:48:00Z</dcterms:modified>
</cp:coreProperties>
</file>