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90" w:rsidRPr="003E3E9F" w:rsidRDefault="00873590" w:rsidP="00873590">
      <w:pPr>
        <w:pStyle w:val="Default"/>
        <w:jc w:val="right"/>
        <w:rPr>
          <w:rFonts w:asciiTheme="minorHAnsi" w:hAnsiTheme="minorHAnsi"/>
          <w:b/>
          <w:bCs/>
          <w:sz w:val="23"/>
          <w:szCs w:val="23"/>
        </w:rPr>
      </w:pPr>
    </w:p>
    <w:p w:rsidR="00873590" w:rsidRPr="003E3E9F" w:rsidRDefault="00873590" w:rsidP="00746D3D">
      <w:pPr>
        <w:pStyle w:val="Default"/>
        <w:jc w:val="center"/>
        <w:rPr>
          <w:rFonts w:asciiTheme="minorHAnsi" w:hAnsiTheme="minorHAnsi"/>
          <w:b/>
          <w:bCs/>
          <w:sz w:val="23"/>
          <w:szCs w:val="23"/>
        </w:rPr>
      </w:pPr>
    </w:p>
    <w:p w:rsidR="002178D1" w:rsidRPr="002178D1" w:rsidRDefault="00746D3D" w:rsidP="002178D1">
      <w:pPr>
        <w:jc w:val="center"/>
        <w:rPr>
          <w:sz w:val="22"/>
          <w:szCs w:val="22"/>
        </w:rPr>
      </w:pPr>
      <w:r w:rsidRPr="002178D1">
        <w:rPr>
          <w:bCs/>
          <w:sz w:val="22"/>
          <w:szCs w:val="22"/>
        </w:rPr>
        <w:t xml:space="preserve">U M O W A </w:t>
      </w:r>
      <w:r w:rsidR="002178D1">
        <w:rPr>
          <w:bCs/>
          <w:sz w:val="22"/>
          <w:szCs w:val="22"/>
        </w:rPr>
        <w:t>n</w:t>
      </w:r>
      <w:r w:rsidRPr="002178D1">
        <w:rPr>
          <w:bCs/>
          <w:sz w:val="22"/>
          <w:szCs w:val="22"/>
        </w:rPr>
        <w:t xml:space="preserve">r </w:t>
      </w:r>
      <w:proofErr w:type="spellStart"/>
      <w:r w:rsidR="002178D1" w:rsidRPr="002178D1">
        <w:rPr>
          <w:sz w:val="22"/>
          <w:szCs w:val="22"/>
        </w:rPr>
        <w:t>ZBI-ZP</w:t>
      </w:r>
      <w:proofErr w:type="spellEnd"/>
      <w:r w:rsidR="002178D1" w:rsidRPr="002178D1">
        <w:rPr>
          <w:sz w:val="22"/>
          <w:szCs w:val="22"/>
        </w:rPr>
        <w:t>. 271.15.2014</w:t>
      </w:r>
    </w:p>
    <w:p w:rsidR="00873590" w:rsidRPr="003E3E9F" w:rsidRDefault="00873590" w:rsidP="00746D3D">
      <w:pPr>
        <w:pStyle w:val="Default"/>
        <w:jc w:val="center"/>
        <w:rPr>
          <w:rFonts w:asciiTheme="minorHAnsi" w:hAnsiTheme="minorHAnsi"/>
          <w:b/>
          <w:bCs/>
          <w:sz w:val="23"/>
          <w:szCs w:val="23"/>
        </w:rPr>
      </w:pPr>
    </w:p>
    <w:p w:rsidR="00746D3D" w:rsidRPr="003E3E9F" w:rsidRDefault="00746D3D" w:rsidP="00746D3D">
      <w:pPr>
        <w:pStyle w:val="Default"/>
        <w:jc w:val="center"/>
        <w:rPr>
          <w:rFonts w:asciiTheme="minorHAnsi" w:hAnsiTheme="minorHAnsi"/>
          <w:sz w:val="23"/>
          <w:szCs w:val="23"/>
        </w:rPr>
      </w:pPr>
    </w:p>
    <w:p w:rsidR="00746D3D" w:rsidRPr="00547F3A" w:rsidRDefault="00746D3D" w:rsidP="00746D3D">
      <w:pPr>
        <w:pStyle w:val="Default"/>
        <w:jc w:val="both"/>
        <w:rPr>
          <w:rFonts w:ascii="Times New Roman" w:hAnsi="Times New Roman" w:cs="Times New Roman"/>
        </w:rPr>
      </w:pPr>
      <w:r w:rsidRPr="00547F3A">
        <w:rPr>
          <w:rFonts w:ascii="Times New Roman" w:hAnsi="Times New Roman" w:cs="Times New Roman"/>
        </w:rPr>
        <w:t xml:space="preserve">zawarta w dniu </w:t>
      </w:r>
      <w:r w:rsidR="00895BF2" w:rsidRPr="00547F3A">
        <w:rPr>
          <w:rFonts w:ascii="Times New Roman" w:hAnsi="Times New Roman" w:cs="Times New Roman"/>
        </w:rPr>
        <w:t>…………………………</w:t>
      </w:r>
      <w:r w:rsidRPr="00547F3A">
        <w:rPr>
          <w:rFonts w:ascii="Times New Roman" w:hAnsi="Times New Roman" w:cs="Times New Roman"/>
        </w:rPr>
        <w:t xml:space="preserve"> w Biskupcu pomiędzy Gminą Biskupiec z siedzibą </w:t>
      </w:r>
      <w:r w:rsidRPr="00547F3A">
        <w:rPr>
          <w:rFonts w:ascii="Times New Roman" w:hAnsi="Times New Roman" w:cs="Times New Roman"/>
        </w:rPr>
        <w:br/>
        <w:t>w Biskupcu, przy Al. Niepodległości 2, 11-300 Biskupiec, zwaną dalej Zamawiającym, reprezentowaną przez:</w:t>
      </w:r>
    </w:p>
    <w:p w:rsidR="00746D3D" w:rsidRPr="00547F3A" w:rsidRDefault="00746D3D" w:rsidP="00746D3D">
      <w:pPr>
        <w:pStyle w:val="Default"/>
        <w:jc w:val="both"/>
        <w:rPr>
          <w:rFonts w:ascii="Times New Roman" w:hAnsi="Times New Roman" w:cs="Times New Roman"/>
        </w:rPr>
      </w:pPr>
      <w:r w:rsidRPr="00547F3A">
        <w:rPr>
          <w:rFonts w:ascii="Times New Roman" w:hAnsi="Times New Roman" w:cs="Times New Roman"/>
        </w:rPr>
        <w:t xml:space="preserve">Elżbietę </w:t>
      </w:r>
      <w:proofErr w:type="spellStart"/>
      <w:r w:rsidRPr="00547F3A">
        <w:rPr>
          <w:rFonts w:ascii="Times New Roman" w:hAnsi="Times New Roman" w:cs="Times New Roman"/>
        </w:rPr>
        <w:t>Samorajczyk</w:t>
      </w:r>
      <w:proofErr w:type="spellEnd"/>
      <w:r w:rsidRPr="00547F3A">
        <w:rPr>
          <w:rFonts w:ascii="Times New Roman" w:hAnsi="Times New Roman" w:cs="Times New Roman"/>
        </w:rPr>
        <w:t xml:space="preserve"> –Burmistrza Biskupca, </w:t>
      </w:r>
    </w:p>
    <w:p w:rsidR="00746D3D" w:rsidRPr="00547F3A" w:rsidRDefault="00746D3D" w:rsidP="00746D3D">
      <w:pPr>
        <w:pStyle w:val="Default"/>
        <w:jc w:val="both"/>
        <w:rPr>
          <w:rFonts w:ascii="Times New Roman" w:hAnsi="Times New Roman" w:cs="Times New Roman"/>
        </w:rPr>
      </w:pPr>
      <w:r w:rsidRPr="00547F3A">
        <w:rPr>
          <w:rFonts w:ascii="Times New Roman" w:hAnsi="Times New Roman" w:cs="Times New Roman"/>
        </w:rPr>
        <w:t>przy kontrasygnacie Elżbiety Kaczmarczyk – Skarbnika Gminy Biskupiec</w:t>
      </w:r>
    </w:p>
    <w:p w:rsidR="00746D3D" w:rsidRPr="00547F3A" w:rsidRDefault="00746D3D" w:rsidP="00746D3D">
      <w:pPr>
        <w:pStyle w:val="Default"/>
        <w:jc w:val="both"/>
        <w:rPr>
          <w:rFonts w:ascii="Times New Roman" w:hAnsi="Times New Roman" w:cs="Times New Roman"/>
        </w:rPr>
      </w:pPr>
      <w:r w:rsidRPr="00547F3A">
        <w:rPr>
          <w:rFonts w:ascii="Times New Roman" w:hAnsi="Times New Roman" w:cs="Times New Roman"/>
        </w:rPr>
        <w:t>a</w:t>
      </w:r>
    </w:p>
    <w:p w:rsidR="00746D3D" w:rsidRPr="00547F3A" w:rsidRDefault="00895BF2" w:rsidP="00746D3D">
      <w:pPr>
        <w:pStyle w:val="Default"/>
        <w:jc w:val="both"/>
        <w:rPr>
          <w:rFonts w:ascii="Times New Roman" w:hAnsi="Times New Roman" w:cs="Times New Roman"/>
        </w:rPr>
      </w:pPr>
      <w:r w:rsidRPr="00547F3A">
        <w:rPr>
          <w:rFonts w:ascii="Times New Roman" w:hAnsi="Times New Roman" w:cs="Times New Roman"/>
        </w:rPr>
        <w:t>…………………………………………………………………………………………………………………………………………………………..</w:t>
      </w:r>
    </w:p>
    <w:p w:rsidR="00746D3D" w:rsidRPr="00F70825" w:rsidRDefault="00746D3D" w:rsidP="00746D3D">
      <w:pPr>
        <w:pStyle w:val="Tekstpodstawowywcity2"/>
        <w:spacing w:before="60" w:beforeAutospacing="0" w:after="0" w:afterAutospacing="0"/>
        <w:ind w:left="0"/>
        <w:rPr>
          <w:rFonts w:ascii="Times New Roman" w:hAnsi="Times New Roman" w:cs="Times New Roman"/>
          <w:i w:val="0"/>
          <w:iCs w:val="0"/>
          <w:sz w:val="21"/>
          <w:szCs w:val="21"/>
          <w:highlight w:val="yellow"/>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2428C4" w:rsidRPr="00F70825" w:rsidRDefault="002428C4" w:rsidP="002428C4">
      <w:pPr>
        <w:pStyle w:val="Akapitzlist"/>
        <w:numPr>
          <w:ilvl w:val="0"/>
          <w:numId w:val="1"/>
        </w:numPr>
        <w:ind w:left="284" w:hanging="284"/>
        <w:jc w:val="both"/>
        <w:rPr>
          <w:bCs/>
          <w:sz w:val="21"/>
          <w:szCs w:val="21"/>
        </w:rPr>
      </w:pPr>
      <w:r w:rsidRPr="00F70825">
        <w:rPr>
          <w:bCs/>
          <w:sz w:val="21"/>
          <w:szCs w:val="21"/>
        </w:rPr>
        <w:t xml:space="preserve">Strony oświadczają, że niniejsza umowa została zawarta w wyniku udzielenia zamówienia publicznego </w:t>
      </w:r>
      <w:r w:rsidRPr="00F70825">
        <w:rPr>
          <w:bCs/>
          <w:color w:val="000000"/>
          <w:sz w:val="21"/>
          <w:szCs w:val="21"/>
        </w:rPr>
        <w:t xml:space="preserve">przeprowadzonego w trybie </w:t>
      </w:r>
      <w:r w:rsidRPr="00F70825">
        <w:rPr>
          <w:bCs/>
          <w:snapToGrid w:val="0"/>
          <w:color w:val="000000"/>
          <w:sz w:val="21"/>
          <w:szCs w:val="21"/>
          <w:highlight w:val="white"/>
        </w:rPr>
        <w:t>przetargu nieograniczonego</w:t>
      </w:r>
      <w:r w:rsidRPr="00F70825">
        <w:rPr>
          <w:bCs/>
          <w:sz w:val="21"/>
          <w:szCs w:val="21"/>
        </w:rPr>
        <w:t xml:space="preserve">, na podstawie art. 39 ustawy z 29.01.2004 r. – Prawo zamówień publicznych (tj. </w:t>
      </w:r>
      <w:r w:rsidRPr="00F70825">
        <w:rPr>
          <w:sz w:val="21"/>
          <w:szCs w:val="21"/>
        </w:rPr>
        <w:t xml:space="preserve">Dz. U. z 2013 r. poz. 907 z </w:t>
      </w:r>
      <w:proofErr w:type="spellStart"/>
      <w:r w:rsidRPr="00F70825">
        <w:rPr>
          <w:sz w:val="21"/>
          <w:szCs w:val="21"/>
        </w:rPr>
        <w:t>późn</w:t>
      </w:r>
      <w:proofErr w:type="spellEnd"/>
      <w:r w:rsidRPr="00F70825">
        <w:rPr>
          <w:sz w:val="21"/>
          <w:szCs w:val="21"/>
        </w:rPr>
        <w:t>. zm.</w:t>
      </w:r>
      <w:r w:rsidRPr="00F70825">
        <w:rPr>
          <w:bCs/>
          <w:sz w:val="21"/>
          <w:szCs w:val="21"/>
        </w:rPr>
        <w:t xml:space="preserve">) zwaną dalej ustawą </w:t>
      </w:r>
      <w:proofErr w:type="spellStart"/>
      <w:r w:rsidRPr="00F70825">
        <w:rPr>
          <w:bCs/>
          <w:sz w:val="21"/>
          <w:szCs w:val="21"/>
        </w:rPr>
        <w:t>pzp</w:t>
      </w:r>
      <w:proofErr w:type="spellEnd"/>
      <w:r w:rsidRPr="00F70825">
        <w:rPr>
          <w:bCs/>
          <w:sz w:val="21"/>
          <w:szCs w:val="21"/>
        </w:rPr>
        <w:t>.</w:t>
      </w:r>
    </w:p>
    <w:p w:rsidR="006236B8" w:rsidRPr="00F70825" w:rsidRDefault="00746D3D" w:rsidP="006236B8">
      <w:pPr>
        <w:pStyle w:val="Default"/>
        <w:numPr>
          <w:ilvl w:val="0"/>
          <w:numId w:val="1"/>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Przedmiotem umowy jest wykonanie prac związanych z usuwaniem wyrobów zawierających azbest, polegających w szczególności na wykonaniu kompleksowej usługi obejmującej demontaż materiałów zawierających azbest z obiektów budowlanych osób fizycznych</w:t>
      </w:r>
      <w:r w:rsidR="00895BF2" w:rsidRPr="00F70825">
        <w:rPr>
          <w:rFonts w:ascii="Times New Roman" w:hAnsi="Times New Roman" w:cs="Times New Roman"/>
          <w:color w:val="auto"/>
          <w:sz w:val="21"/>
          <w:szCs w:val="21"/>
        </w:rPr>
        <w:t>,</w:t>
      </w:r>
      <w:r w:rsidRPr="00F70825">
        <w:rPr>
          <w:rFonts w:ascii="Times New Roman" w:hAnsi="Times New Roman" w:cs="Times New Roman"/>
          <w:color w:val="auto"/>
          <w:sz w:val="21"/>
          <w:szCs w:val="21"/>
        </w:rPr>
        <w:t xml:space="preserve"> obiektów publicznych położonych na t</w:t>
      </w:r>
      <w:r w:rsidR="00021A76" w:rsidRPr="00F70825">
        <w:rPr>
          <w:rFonts w:ascii="Times New Roman" w:hAnsi="Times New Roman" w:cs="Times New Roman"/>
          <w:color w:val="auto"/>
          <w:sz w:val="21"/>
          <w:szCs w:val="21"/>
        </w:rPr>
        <w:t>erenie miasta i gminy Biskupiec</w:t>
      </w:r>
      <w:r w:rsidR="00895BF2" w:rsidRPr="00F70825">
        <w:rPr>
          <w:rFonts w:ascii="Times New Roman" w:hAnsi="Times New Roman" w:cs="Times New Roman"/>
          <w:color w:val="auto"/>
          <w:sz w:val="21"/>
          <w:szCs w:val="21"/>
        </w:rPr>
        <w:t>,</w:t>
      </w:r>
      <w:r w:rsidRPr="00F70825">
        <w:rPr>
          <w:rFonts w:ascii="Times New Roman" w:hAnsi="Times New Roman" w:cs="Times New Roman"/>
          <w:color w:val="auto"/>
          <w:sz w:val="21"/>
          <w:szCs w:val="21"/>
        </w:rPr>
        <w:t xml:space="preserve"> załadunek i transport odpadów na składowisko oraz ich rozładunek i przekazanie do unieszkodliwiania.</w:t>
      </w:r>
    </w:p>
    <w:p w:rsidR="002428C4" w:rsidRPr="00F70825" w:rsidRDefault="002428C4" w:rsidP="002428C4">
      <w:pPr>
        <w:keepLines/>
        <w:widowControl w:val="0"/>
        <w:numPr>
          <w:ilvl w:val="0"/>
          <w:numId w:val="1"/>
        </w:numPr>
        <w:autoSpaceDE w:val="0"/>
        <w:autoSpaceDN w:val="0"/>
        <w:adjustRightInd w:val="0"/>
        <w:ind w:left="284" w:hanging="284"/>
        <w:jc w:val="both"/>
        <w:rPr>
          <w:sz w:val="21"/>
          <w:szCs w:val="21"/>
        </w:rPr>
      </w:pPr>
      <w:r w:rsidRPr="00F70825">
        <w:rPr>
          <w:sz w:val="21"/>
          <w:szCs w:val="21"/>
        </w:rPr>
        <w:t>Przedmiot niniejszej umowy zostanie wykonany w zakresie i w sposób zgodny z postanowieniami</w:t>
      </w:r>
      <w:r w:rsidRPr="00F70825">
        <w:rPr>
          <w:b/>
          <w:bCs/>
          <w:i/>
          <w:iCs/>
          <w:sz w:val="21"/>
          <w:szCs w:val="21"/>
        </w:rPr>
        <w:t xml:space="preserve"> specyfikacji istotnych warunków zamówienia  </w:t>
      </w:r>
      <w:r w:rsidRPr="00F70825">
        <w:rPr>
          <w:sz w:val="21"/>
          <w:szCs w:val="21"/>
        </w:rPr>
        <w:t>oraz  ofertą  Wykonawcy  z  dnia  ......................</w:t>
      </w:r>
    </w:p>
    <w:p w:rsidR="00746D3D" w:rsidRPr="00F70825" w:rsidRDefault="00746D3D" w:rsidP="00746D3D">
      <w:pPr>
        <w:pStyle w:val="Default"/>
        <w:numPr>
          <w:ilvl w:val="0"/>
          <w:numId w:val="1"/>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 ramach niniejszej umowy Zamawiający planuje usunąć ok. </w:t>
      </w:r>
      <w:r w:rsidR="0077625D" w:rsidRPr="00F70825">
        <w:rPr>
          <w:rFonts w:ascii="Times New Roman" w:hAnsi="Times New Roman" w:cs="Times New Roman"/>
          <w:color w:val="auto"/>
          <w:sz w:val="21"/>
          <w:szCs w:val="21"/>
        </w:rPr>
        <w:t>2</w:t>
      </w:r>
      <w:r w:rsidR="00F54E35" w:rsidRPr="00F70825">
        <w:rPr>
          <w:rFonts w:ascii="Times New Roman" w:hAnsi="Times New Roman" w:cs="Times New Roman"/>
          <w:color w:val="auto"/>
          <w:sz w:val="21"/>
          <w:szCs w:val="21"/>
        </w:rPr>
        <w:t>11</w:t>
      </w:r>
      <w:r w:rsidR="0077625D" w:rsidRPr="00F70825">
        <w:rPr>
          <w:rFonts w:ascii="Times New Roman" w:hAnsi="Times New Roman" w:cs="Times New Roman"/>
          <w:color w:val="auto"/>
          <w:sz w:val="21"/>
          <w:szCs w:val="21"/>
        </w:rPr>
        <w:t xml:space="preserve"> ton</w:t>
      </w:r>
      <w:r w:rsidRPr="00F70825">
        <w:rPr>
          <w:rFonts w:ascii="Times New Roman" w:hAnsi="Times New Roman" w:cs="Times New Roman"/>
          <w:color w:val="auto"/>
          <w:sz w:val="21"/>
          <w:szCs w:val="21"/>
        </w:rPr>
        <w:t xml:space="preserve"> odpadów zawierających azbest.</w:t>
      </w:r>
    </w:p>
    <w:p w:rsidR="00895BF2" w:rsidRPr="00F70825" w:rsidRDefault="00895BF2" w:rsidP="00895BF2">
      <w:pPr>
        <w:pStyle w:val="Default"/>
        <w:numPr>
          <w:ilvl w:val="0"/>
          <w:numId w:val="18"/>
        </w:numPr>
        <w:jc w:val="both"/>
        <w:rPr>
          <w:rFonts w:ascii="Times New Roman" w:hAnsi="Times New Roman" w:cs="Times New Roman"/>
          <w:color w:val="auto"/>
          <w:sz w:val="21"/>
          <w:szCs w:val="21"/>
        </w:rPr>
      </w:pPr>
      <w:r w:rsidRPr="00F70825">
        <w:rPr>
          <w:rFonts w:ascii="Times New Roman" w:hAnsi="Times New Roman" w:cs="Times New Roman"/>
          <w:sz w:val="21"/>
          <w:szCs w:val="21"/>
        </w:rPr>
        <w:t xml:space="preserve">Demontaż płyt falistych azbestowo cementowych z pokryć dachowych, ich załadunek, transport i unieszkodliwienie na składowisku odpadów niebezpiecznych </w:t>
      </w:r>
      <w:r w:rsidR="002721D5" w:rsidRPr="00F70825">
        <w:rPr>
          <w:rFonts w:ascii="Times New Roman" w:hAnsi="Times New Roman" w:cs="Times New Roman"/>
          <w:sz w:val="21"/>
          <w:szCs w:val="21"/>
        </w:rPr>
        <w:t xml:space="preserve">–ok. </w:t>
      </w:r>
      <w:r w:rsidR="00F54E35" w:rsidRPr="00F70825">
        <w:rPr>
          <w:rFonts w:ascii="Times New Roman" w:eastAsia="Times New Roman" w:hAnsi="Times New Roman" w:cs="Times New Roman"/>
          <w:color w:val="auto"/>
          <w:sz w:val="21"/>
          <w:szCs w:val="21"/>
          <w:lang w:eastAsia="pl-PL"/>
        </w:rPr>
        <w:t>108</w:t>
      </w:r>
      <w:r w:rsidR="0077625D" w:rsidRPr="00F70825">
        <w:rPr>
          <w:rFonts w:ascii="Times New Roman" w:eastAsia="Times New Roman" w:hAnsi="Times New Roman" w:cs="Times New Roman"/>
          <w:color w:val="auto"/>
          <w:sz w:val="21"/>
          <w:szCs w:val="21"/>
          <w:lang w:eastAsia="pl-PL"/>
        </w:rPr>
        <w:t xml:space="preserve"> ton</w:t>
      </w:r>
    </w:p>
    <w:p w:rsidR="00895BF2" w:rsidRPr="00F70825" w:rsidRDefault="00895BF2" w:rsidP="00895BF2">
      <w:pPr>
        <w:pStyle w:val="Default"/>
        <w:numPr>
          <w:ilvl w:val="0"/>
          <w:numId w:val="18"/>
        </w:numPr>
        <w:jc w:val="both"/>
        <w:rPr>
          <w:rFonts w:ascii="Times New Roman" w:hAnsi="Times New Roman" w:cs="Times New Roman"/>
          <w:color w:val="auto"/>
          <w:sz w:val="21"/>
          <w:szCs w:val="21"/>
        </w:rPr>
      </w:pPr>
      <w:r w:rsidRPr="00F70825">
        <w:rPr>
          <w:rFonts w:ascii="Times New Roman" w:hAnsi="Times New Roman" w:cs="Times New Roman"/>
          <w:sz w:val="21"/>
          <w:szCs w:val="21"/>
        </w:rPr>
        <w:t xml:space="preserve">Odbiór płyt falistych azbestowo cementowych wraz  z załadunkiem oraz transport i unieszkodliwienie na składowisku odpadów niebezpiecznych </w:t>
      </w:r>
      <w:r w:rsidR="002721D5" w:rsidRPr="00F70825">
        <w:rPr>
          <w:rFonts w:ascii="Times New Roman" w:hAnsi="Times New Roman" w:cs="Times New Roman"/>
          <w:sz w:val="21"/>
          <w:szCs w:val="21"/>
        </w:rPr>
        <w:t xml:space="preserve">–ok. </w:t>
      </w:r>
      <w:r w:rsidR="0077625D" w:rsidRPr="00F70825">
        <w:rPr>
          <w:rFonts w:ascii="Times New Roman" w:hAnsi="Times New Roman" w:cs="Times New Roman"/>
          <w:sz w:val="21"/>
          <w:szCs w:val="21"/>
        </w:rPr>
        <w:t>103 tony</w:t>
      </w:r>
    </w:p>
    <w:p w:rsidR="00746D3D" w:rsidRPr="00F70825" w:rsidRDefault="00746D3D" w:rsidP="00746D3D">
      <w:pPr>
        <w:pStyle w:val="Default"/>
        <w:numPr>
          <w:ilvl w:val="0"/>
          <w:numId w:val="1"/>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Prace związane z usuwaniem wyrobów zawierających azbest obejmą w szczególności: </w:t>
      </w:r>
    </w:p>
    <w:p w:rsidR="00746D3D" w:rsidRPr="00F70825" w:rsidRDefault="00746D3D" w:rsidP="00746D3D">
      <w:pPr>
        <w:pStyle w:val="Default"/>
        <w:numPr>
          <w:ilvl w:val="0"/>
          <w:numId w:val="2"/>
        </w:numPr>
        <w:spacing w:after="17"/>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rozbiórkę /demontaż/ elementów budynku zawierających azbest,</w:t>
      </w:r>
    </w:p>
    <w:p w:rsidR="00746D3D" w:rsidRPr="00F70825" w:rsidRDefault="00746D3D" w:rsidP="00746D3D">
      <w:pPr>
        <w:pStyle w:val="Default"/>
        <w:numPr>
          <w:ilvl w:val="0"/>
          <w:numId w:val="2"/>
        </w:numPr>
        <w:spacing w:after="17"/>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zabezpieczenie odpadów zgodnie z obowiązującymi przepisami, ułożenie na paletach, zabezpieczenie folią i przygotowanie do transportu,</w:t>
      </w:r>
    </w:p>
    <w:p w:rsidR="00746D3D" w:rsidRPr="00F70825" w:rsidRDefault="00746D3D" w:rsidP="00746D3D">
      <w:pPr>
        <w:pStyle w:val="Default"/>
        <w:numPr>
          <w:ilvl w:val="0"/>
          <w:numId w:val="2"/>
        </w:numPr>
        <w:spacing w:after="17"/>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uporządkowanie terenu po zakończeniu prac i usunięciu odpadów,</w:t>
      </w:r>
    </w:p>
    <w:p w:rsidR="00746D3D" w:rsidRPr="00F70825" w:rsidRDefault="00746D3D" w:rsidP="00746D3D">
      <w:pPr>
        <w:pStyle w:val="Default"/>
        <w:numPr>
          <w:ilvl w:val="0"/>
          <w:numId w:val="2"/>
        </w:numPr>
        <w:spacing w:after="17"/>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transport odebranych odpadów zawierających azbest specjalistycznym sprzętem zgodnie z obowiązującymi w tym zakresie wymaganiami prawnymi,</w:t>
      </w:r>
    </w:p>
    <w:p w:rsidR="00895BF2" w:rsidRPr="00F70825" w:rsidRDefault="00746D3D" w:rsidP="00895BF2">
      <w:pPr>
        <w:pStyle w:val="Default"/>
        <w:numPr>
          <w:ilvl w:val="0"/>
          <w:numId w:val="2"/>
        </w:numPr>
        <w:spacing w:after="17"/>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przekazanie odpadów do unieszkodliwiania na odpowiednio do tego celu przeznaczone składowisko.</w:t>
      </w:r>
    </w:p>
    <w:p w:rsidR="001676E3" w:rsidRPr="00F70825" w:rsidRDefault="00746D3D" w:rsidP="0046522A">
      <w:pPr>
        <w:pStyle w:val="Default"/>
        <w:numPr>
          <w:ilvl w:val="0"/>
          <w:numId w:val="1"/>
        </w:numPr>
        <w:ind w:left="284" w:hanging="284"/>
        <w:jc w:val="both"/>
        <w:rPr>
          <w:rFonts w:ascii="Times New Roman" w:hAnsi="Times New Roman" w:cs="Times New Roman"/>
          <w:color w:val="76923C" w:themeColor="accent3" w:themeShade="BF"/>
          <w:sz w:val="21"/>
          <w:szCs w:val="21"/>
        </w:rPr>
      </w:pPr>
      <w:r w:rsidRPr="00F70825">
        <w:rPr>
          <w:rFonts w:ascii="Times New Roman" w:hAnsi="Times New Roman" w:cs="Times New Roman"/>
          <w:color w:val="auto"/>
          <w:sz w:val="21"/>
          <w:szCs w:val="21"/>
        </w:rPr>
        <w:t xml:space="preserve">Zamawiający zastrzega sobie prawo </w:t>
      </w:r>
      <w:r w:rsidR="00895BF2" w:rsidRPr="00F70825">
        <w:rPr>
          <w:rFonts w:ascii="Times New Roman" w:hAnsi="Times New Roman" w:cs="Times New Roman"/>
          <w:color w:val="auto"/>
          <w:sz w:val="21"/>
          <w:szCs w:val="21"/>
        </w:rPr>
        <w:t>zmniejszenia/zwiększenia</w:t>
      </w:r>
      <w:r w:rsidRPr="00F70825">
        <w:rPr>
          <w:rFonts w:ascii="Times New Roman" w:hAnsi="Times New Roman" w:cs="Times New Roman"/>
          <w:color w:val="auto"/>
          <w:sz w:val="21"/>
          <w:szCs w:val="21"/>
        </w:rPr>
        <w:t xml:space="preserve"> zakresu rzeczowego umowy w odniesieniu do</w:t>
      </w:r>
      <w:r w:rsidR="00343118" w:rsidRPr="00F70825">
        <w:rPr>
          <w:rFonts w:ascii="Times New Roman" w:hAnsi="Times New Roman" w:cs="Times New Roman"/>
          <w:color w:val="auto"/>
          <w:sz w:val="21"/>
          <w:szCs w:val="21"/>
        </w:rPr>
        <w:t xml:space="preserve"> </w:t>
      </w:r>
      <w:r w:rsidRPr="00F70825">
        <w:rPr>
          <w:rFonts w:ascii="Times New Roman" w:hAnsi="Times New Roman" w:cs="Times New Roman"/>
          <w:color w:val="auto"/>
          <w:sz w:val="21"/>
          <w:szCs w:val="21"/>
        </w:rPr>
        <w:t>ilości odpadów zawierających azbest, ze względu na fakt, iż podane ilości wyrobów zawierających azbest określone zostały w</w:t>
      </w:r>
      <w:r w:rsidR="0046522A" w:rsidRPr="00F70825">
        <w:rPr>
          <w:rFonts w:ascii="Times New Roman" w:hAnsi="Times New Roman" w:cs="Times New Roman"/>
          <w:color w:val="auto"/>
          <w:sz w:val="21"/>
          <w:szCs w:val="21"/>
        </w:rPr>
        <w:t xml:space="preserve"> sposób szacunkowy</w:t>
      </w:r>
      <w:r w:rsidR="0061129C" w:rsidRPr="00F70825">
        <w:rPr>
          <w:rFonts w:ascii="Times New Roman" w:hAnsi="Times New Roman" w:cs="Times New Roman"/>
          <w:color w:val="auto"/>
          <w:sz w:val="21"/>
          <w:szCs w:val="21"/>
        </w:rPr>
        <w:t>.</w:t>
      </w:r>
      <w:r w:rsidR="00343118" w:rsidRPr="00F70825">
        <w:rPr>
          <w:rFonts w:ascii="Times New Roman" w:hAnsi="Times New Roman" w:cs="Times New Roman"/>
          <w:color w:val="auto"/>
          <w:sz w:val="21"/>
          <w:szCs w:val="21"/>
        </w:rPr>
        <w:t xml:space="preserve"> </w:t>
      </w:r>
      <w:r w:rsidRPr="00F70825">
        <w:rPr>
          <w:rFonts w:ascii="Times New Roman" w:hAnsi="Times New Roman" w:cs="Times New Roman"/>
          <w:color w:val="auto"/>
          <w:sz w:val="21"/>
          <w:szCs w:val="21"/>
        </w:rPr>
        <w:t>Podstawą faktycznego rozliczenia będzie</w:t>
      </w:r>
      <w:r w:rsidR="001676E3" w:rsidRPr="00F70825">
        <w:rPr>
          <w:rFonts w:ascii="Times New Roman" w:hAnsi="Times New Roman" w:cs="Times New Roman"/>
          <w:color w:val="auto"/>
          <w:sz w:val="21"/>
          <w:szCs w:val="21"/>
        </w:rPr>
        <w:t xml:space="preserve">: </w:t>
      </w:r>
    </w:p>
    <w:p w:rsidR="001676E3" w:rsidRPr="00F70825" w:rsidRDefault="0061129C" w:rsidP="001676E3">
      <w:pPr>
        <w:pStyle w:val="Default"/>
        <w:numPr>
          <w:ilvl w:val="0"/>
          <w:numId w:val="26"/>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karta</w:t>
      </w:r>
      <w:r w:rsidR="001676E3" w:rsidRPr="00F70825">
        <w:rPr>
          <w:rFonts w:ascii="Times New Roman" w:hAnsi="Times New Roman" w:cs="Times New Roman"/>
          <w:color w:val="auto"/>
          <w:sz w:val="21"/>
          <w:szCs w:val="21"/>
        </w:rPr>
        <w:t xml:space="preserve"> ewidencji odpadów,</w:t>
      </w:r>
    </w:p>
    <w:p w:rsidR="001676E3" w:rsidRPr="00F70825" w:rsidRDefault="0061129C" w:rsidP="001676E3">
      <w:pPr>
        <w:pStyle w:val="Default"/>
        <w:numPr>
          <w:ilvl w:val="0"/>
          <w:numId w:val="26"/>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protokół</w:t>
      </w:r>
      <w:r w:rsidR="001676E3" w:rsidRPr="00F70825">
        <w:rPr>
          <w:rFonts w:ascii="Times New Roman" w:hAnsi="Times New Roman" w:cs="Times New Roman"/>
          <w:color w:val="auto"/>
          <w:sz w:val="21"/>
          <w:szCs w:val="21"/>
        </w:rPr>
        <w:t xml:space="preserve"> odbioru robot podpisany przez przedstawiciela Zamawiającego, właścici</w:t>
      </w:r>
      <w:r w:rsidRPr="00F70825">
        <w:rPr>
          <w:rFonts w:ascii="Times New Roman" w:hAnsi="Times New Roman" w:cs="Times New Roman"/>
          <w:color w:val="auto"/>
          <w:sz w:val="21"/>
          <w:szCs w:val="21"/>
        </w:rPr>
        <w:t>ela nieruchomości oraz Wykonawcę</w:t>
      </w:r>
      <w:r w:rsidR="001676E3" w:rsidRPr="00F70825">
        <w:rPr>
          <w:rFonts w:ascii="Times New Roman" w:hAnsi="Times New Roman" w:cs="Times New Roman"/>
          <w:color w:val="auto"/>
          <w:sz w:val="21"/>
          <w:szCs w:val="21"/>
        </w:rPr>
        <w:t xml:space="preserve"> - po zakończeniu prac na danej nieruchomości, potwierdzający ilość zdemontowanych i wywiezionych z nieruchomości wyrobów zawierających azbest (w m2),</w:t>
      </w:r>
    </w:p>
    <w:p w:rsidR="001676E3" w:rsidRPr="00F70825" w:rsidRDefault="0061129C" w:rsidP="001676E3">
      <w:pPr>
        <w:pStyle w:val="Default"/>
        <w:numPr>
          <w:ilvl w:val="0"/>
          <w:numId w:val="26"/>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kart</w:t>
      </w:r>
      <w:r w:rsidR="00343118" w:rsidRPr="00F70825">
        <w:rPr>
          <w:rFonts w:ascii="Times New Roman" w:hAnsi="Times New Roman" w:cs="Times New Roman"/>
          <w:color w:val="auto"/>
          <w:sz w:val="21"/>
          <w:szCs w:val="21"/>
        </w:rPr>
        <w:t>a</w:t>
      </w:r>
      <w:r w:rsidR="001676E3" w:rsidRPr="00F70825">
        <w:rPr>
          <w:rFonts w:ascii="Times New Roman" w:hAnsi="Times New Roman" w:cs="Times New Roman"/>
          <w:color w:val="auto"/>
          <w:sz w:val="21"/>
          <w:szCs w:val="21"/>
        </w:rPr>
        <w:t xml:space="preserve"> przekazania odpadu na składowisko określająca </w:t>
      </w:r>
      <w:r w:rsidR="00510B4F" w:rsidRPr="00F70825">
        <w:rPr>
          <w:rFonts w:ascii="Times New Roman" w:hAnsi="Times New Roman" w:cs="Times New Roman"/>
          <w:color w:val="auto"/>
          <w:sz w:val="21"/>
          <w:szCs w:val="21"/>
        </w:rPr>
        <w:t xml:space="preserve">ilość przekazanych odpadów w </w:t>
      </w:r>
      <w:proofErr w:type="spellStart"/>
      <w:r w:rsidR="00510B4F" w:rsidRPr="00F70825">
        <w:rPr>
          <w:rFonts w:ascii="Times New Roman" w:hAnsi="Times New Roman" w:cs="Times New Roman"/>
          <w:color w:val="auto"/>
          <w:sz w:val="21"/>
          <w:szCs w:val="21"/>
        </w:rPr>
        <w:t>Mg</w:t>
      </w:r>
      <w:proofErr w:type="spellEnd"/>
      <w:r w:rsidR="00510B4F" w:rsidRPr="00F70825">
        <w:rPr>
          <w:rFonts w:ascii="Times New Roman" w:hAnsi="Times New Roman" w:cs="Times New Roman"/>
          <w:color w:val="auto"/>
          <w:sz w:val="21"/>
          <w:szCs w:val="21"/>
        </w:rPr>
        <w:t>. Jeżeli Karta przekazania odpadów obejmować będzie zbiorcze przekazanie odpadów to należało będzie dołączyć również wykaz nieruchomości z których odebrano odpady wraz z ich ilością,</w:t>
      </w:r>
    </w:p>
    <w:p w:rsidR="001676E3" w:rsidRPr="00F70825" w:rsidRDefault="001676E3" w:rsidP="001676E3">
      <w:pPr>
        <w:pStyle w:val="Default"/>
        <w:numPr>
          <w:ilvl w:val="0"/>
          <w:numId w:val="26"/>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oświadczenie właściciela nieruchomości o zakończeniu prac i braku uwag,</w:t>
      </w:r>
    </w:p>
    <w:p w:rsidR="001676E3" w:rsidRPr="00F70825" w:rsidRDefault="001676E3" w:rsidP="001676E3">
      <w:pPr>
        <w:pStyle w:val="Default"/>
        <w:numPr>
          <w:ilvl w:val="0"/>
          <w:numId w:val="26"/>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oświadczenie Wykonawcy o prawidłowości wykonania robot </w:t>
      </w:r>
      <w:r w:rsidR="0061129C" w:rsidRPr="00F70825">
        <w:rPr>
          <w:rFonts w:ascii="Times New Roman" w:hAnsi="Times New Roman" w:cs="Times New Roman"/>
          <w:color w:val="auto"/>
          <w:sz w:val="21"/>
          <w:szCs w:val="21"/>
        </w:rPr>
        <w:t>i oczyszczenia terenu z azbestu,</w:t>
      </w:r>
    </w:p>
    <w:p w:rsidR="001676E3" w:rsidRPr="00F70825" w:rsidRDefault="0061129C" w:rsidP="001676E3">
      <w:pPr>
        <w:pStyle w:val="Default"/>
        <w:numPr>
          <w:ilvl w:val="0"/>
          <w:numId w:val="26"/>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p</w:t>
      </w:r>
      <w:r w:rsidR="001676E3" w:rsidRPr="00F70825">
        <w:rPr>
          <w:rFonts w:ascii="Times New Roman" w:hAnsi="Times New Roman" w:cs="Times New Roman"/>
          <w:color w:val="auto"/>
          <w:sz w:val="21"/>
          <w:szCs w:val="21"/>
        </w:rPr>
        <w:t>rotokół z ważenia</w:t>
      </w:r>
      <w:r w:rsidRPr="00F70825">
        <w:rPr>
          <w:rFonts w:ascii="Times New Roman" w:hAnsi="Times New Roman" w:cs="Times New Roman"/>
          <w:color w:val="auto"/>
          <w:sz w:val="21"/>
          <w:szCs w:val="21"/>
        </w:rPr>
        <w:t>.</w:t>
      </w:r>
    </w:p>
    <w:p w:rsidR="00746D3D" w:rsidRPr="00F70825" w:rsidRDefault="00746D3D" w:rsidP="001676E3">
      <w:pPr>
        <w:pStyle w:val="Default"/>
        <w:numPr>
          <w:ilvl w:val="0"/>
          <w:numId w:val="26"/>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Demontaż i usuwanie wyrobów zawierających azbest odbywać się będzie sukcesywnie, w okresie obowiązywania umowy, na podstawie przekazanego przez Zamawiającego „Wykazu nieruchomości objętych zadaniem usuwania azbestu z terenu miasta i gminy Biskupiec. </w:t>
      </w:r>
    </w:p>
    <w:p w:rsidR="00746D3D" w:rsidRPr="00F70825" w:rsidRDefault="00746D3D" w:rsidP="001676E3">
      <w:pPr>
        <w:pStyle w:val="Default"/>
        <w:numPr>
          <w:ilvl w:val="0"/>
          <w:numId w:val="26"/>
        </w:numPr>
        <w:ind w:left="284" w:hanging="284"/>
        <w:jc w:val="both"/>
        <w:rPr>
          <w:rFonts w:ascii="Times New Roman" w:hAnsi="Times New Roman" w:cs="Times New Roman"/>
          <w:color w:val="000000" w:themeColor="text1"/>
          <w:sz w:val="21"/>
          <w:szCs w:val="21"/>
        </w:rPr>
      </w:pPr>
      <w:r w:rsidRPr="00F70825">
        <w:rPr>
          <w:rFonts w:ascii="Times New Roman" w:hAnsi="Times New Roman" w:cs="Times New Roman"/>
          <w:color w:val="auto"/>
          <w:sz w:val="21"/>
          <w:szCs w:val="21"/>
        </w:rPr>
        <w:t xml:space="preserve">Na podstawie otrzymanego „Wykazu....” Wykonawca jest zobowiązany w terminie 14 dni od podpisania umowy ustalić z właścicielami obiektów harmonogram prac wskazujący konkretne terminy realizacji </w:t>
      </w:r>
      <w:r w:rsidRPr="00F70825">
        <w:rPr>
          <w:rFonts w:ascii="Times New Roman" w:hAnsi="Times New Roman" w:cs="Times New Roman"/>
          <w:color w:val="auto"/>
          <w:sz w:val="21"/>
          <w:szCs w:val="21"/>
        </w:rPr>
        <w:lastRenderedPageBreak/>
        <w:t xml:space="preserve">przedmiotu zamówienia w odniesieniu do poszczególnych obiektów, a o ustalonych terminach powiadomi </w:t>
      </w:r>
      <w:r w:rsidRPr="00F70825">
        <w:rPr>
          <w:rFonts w:ascii="Times New Roman" w:hAnsi="Times New Roman" w:cs="Times New Roman"/>
          <w:color w:val="000000" w:themeColor="text1"/>
          <w:sz w:val="21"/>
          <w:szCs w:val="21"/>
        </w:rPr>
        <w:t>niezwłocznie Zamawiającego.</w:t>
      </w:r>
    </w:p>
    <w:p w:rsidR="00746D3D" w:rsidRPr="00F70825" w:rsidRDefault="00746D3D" w:rsidP="001676E3">
      <w:pPr>
        <w:pStyle w:val="Default"/>
        <w:numPr>
          <w:ilvl w:val="0"/>
          <w:numId w:val="26"/>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Wykonawca jest zobowiązany do przestrzegania terminów demontażu wyrobów zawierających azbest zgodnie z ustalonym harmonogramem prac.</w:t>
      </w:r>
    </w:p>
    <w:p w:rsidR="007A12A3" w:rsidRPr="00F70825" w:rsidRDefault="007A12A3" w:rsidP="001676E3">
      <w:pPr>
        <w:pStyle w:val="Default"/>
        <w:numPr>
          <w:ilvl w:val="0"/>
          <w:numId w:val="26"/>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Ważenie odpadów odbywać się będzie w Biskupcu w obecności osoby wyznaczonej przez Zamawiającego. Terminy ważeń musza być uzgodnione z przedstawicielem Zamawiającego. Zamawiający potwierdzi wagę w protokole z ważenia. </w:t>
      </w:r>
    </w:p>
    <w:p w:rsidR="007A12A3" w:rsidRPr="00F70825" w:rsidRDefault="007A12A3" w:rsidP="001676E3">
      <w:pPr>
        <w:pStyle w:val="Default"/>
        <w:numPr>
          <w:ilvl w:val="0"/>
          <w:numId w:val="26"/>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Koszty wynajmu/użyczenia wagi pokrywa Wykonawca.</w:t>
      </w:r>
    </w:p>
    <w:p w:rsidR="00746D3D" w:rsidRPr="00F70825" w:rsidRDefault="00746D3D" w:rsidP="00746D3D">
      <w:pPr>
        <w:pStyle w:val="Default"/>
        <w:ind w:left="284"/>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numPr>
          <w:ilvl w:val="0"/>
          <w:numId w:val="3"/>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Usługi stanowiące przedmiot umowy Wykonawca zobowiązuje się wykonywać w terminie od dnia zawarcia umowy </w:t>
      </w:r>
      <w:r w:rsidRPr="00F70825">
        <w:rPr>
          <w:rFonts w:ascii="Times New Roman" w:hAnsi="Times New Roman" w:cs="Times New Roman"/>
          <w:b/>
          <w:color w:val="auto"/>
          <w:sz w:val="21"/>
          <w:szCs w:val="21"/>
        </w:rPr>
        <w:t>do</w:t>
      </w:r>
      <w:r w:rsidR="00343118" w:rsidRPr="00F70825">
        <w:rPr>
          <w:rFonts w:ascii="Times New Roman" w:hAnsi="Times New Roman" w:cs="Times New Roman"/>
          <w:b/>
          <w:color w:val="auto"/>
          <w:sz w:val="21"/>
          <w:szCs w:val="21"/>
        </w:rPr>
        <w:t xml:space="preserve"> </w:t>
      </w:r>
      <w:r w:rsidRPr="00F70825">
        <w:rPr>
          <w:rFonts w:ascii="Times New Roman" w:hAnsi="Times New Roman" w:cs="Times New Roman"/>
          <w:b/>
          <w:color w:val="auto"/>
          <w:sz w:val="21"/>
          <w:szCs w:val="21"/>
        </w:rPr>
        <w:t xml:space="preserve">30 </w:t>
      </w:r>
      <w:r w:rsidR="007A12A3" w:rsidRPr="00F70825">
        <w:rPr>
          <w:rFonts w:ascii="Times New Roman" w:hAnsi="Times New Roman" w:cs="Times New Roman"/>
          <w:b/>
          <w:color w:val="auto"/>
          <w:sz w:val="21"/>
          <w:szCs w:val="21"/>
        </w:rPr>
        <w:t>września 2014</w:t>
      </w:r>
      <w:r w:rsidRPr="00F70825">
        <w:rPr>
          <w:rFonts w:ascii="Times New Roman" w:hAnsi="Times New Roman" w:cs="Times New Roman"/>
          <w:b/>
          <w:color w:val="auto"/>
          <w:sz w:val="21"/>
          <w:szCs w:val="21"/>
        </w:rPr>
        <w:t xml:space="preserve"> r.</w:t>
      </w:r>
    </w:p>
    <w:p w:rsidR="00746D3D" w:rsidRPr="00F70825" w:rsidRDefault="00746D3D" w:rsidP="00746D3D">
      <w:pPr>
        <w:pStyle w:val="Default"/>
        <w:numPr>
          <w:ilvl w:val="0"/>
          <w:numId w:val="3"/>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Wykonawca zobowiązany jest wykonać przedmiot zamówienia z uwzględnieniem wymogów obowiązującego w tym zakresie prawa oraz przekazania Zamawiającemu stosownych dokumentów potwierdzających właściwe i zgodne z przepisami wykonanie przedmiotu zamówienia. W szczególności Wykonawca zobowiązany jest do przekazania Zamawiającemu: </w:t>
      </w:r>
    </w:p>
    <w:p w:rsidR="00746D3D" w:rsidRPr="00F70825" w:rsidRDefault="00F70825" w:rsidP="00746D3D">
      <w:pPr>
        <w:pStyle w:val="Default"/>
        <w:numPr>
          <w:ilvl w:val="0"/>
          <w:numId w:val="4"/>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karty</w:t>
      </w:r>
      <w:r w:rsidR="00746D3D" w:rsidRPr="00F70825">
        <w:rPr>
          <w:rFonts w:ascii="Times New Roman" w:hAnsi="Times New Roman" w:cs="Times New Roman"/>
          <w:color w:val="auto"/>
          <w:sz w:val="21"/>
          <w:szCs w:val="21"/>
        </w:rPr>
        <w:t xml:space="preserve"> ewidencji odpadów,</w:t>
      </w:r>
    </w:p>
    <w:p w:rsidR="00746D3D" w:rsidRPr="00F70825" w:rsidRDefault="00746D3D" w:rsidP="00746D3D">
      <w:pPr>
        <w:pStyle w:val="Default"/>
        <w:numPr>
          <w:ilvl w:val="0"/>
          <w:numId w:val="4"/>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proto</w:t>
      </w:r>
      <w:r w:rsidR="00510B4F" w:rsidRPr="00F70825">
        <w:rPr>
          <w:rFonts w:ascii="Times New Roman" w:hAnsi="Times New Roman" w:cs="Times New Roman"/>
          <w:color w:val="auto"/>
          <w:sz w:val="21"/>
          <w:szCs w:val="21"/>
        </w:rPr>
        <w:t>kołu</w:t>
      </w:r>
      <w:r w:rsidRPr="00F70825">
        <w:rPr>
          <w:rFonts w:ascii="Times New Roman" w:hAnsi="Times New Roman" w:cs="Times New Roman"/>
          <w:color w:val="auto"/>
          <w:sz w:val="21"/>
          <w:szCs w:val="21"/>
        </w:rPr>
        <w:t xml:space="preserve"> odbioru robot podpisanym przez przedstawiciela Zamawiającego, właściciela nieruchomości oraz Wykonawcy - po zakończeniu prac na danej nieruchomości, potwierdzający ilość zdemontowanych i wywiezionych z nieruchomości wyrobów zawierających azbest (w m2),</w:t>
      </w:r>
    </w:p>
    <w:p w:rsidR="00746D3D" w:rsidRPr="00F70825" w:rsidRDefault="00746D3D" w:rsidP="00746D3D">
      <w:pPr>
        <w:pStyle w:val="Default"/>
        <w:numPr>
          <w:ilvl w:val="0"/>
          <w:numId w:val="4"/>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karty przekazania odpadu na składowisko określająca </w:t>
      </w:r>
      <w:r w:rsidR="00510B4F" w:rsidRPr="00F70825">
        <w:rPr>
          <w:rFonts w:ascii="Times New Roman" w:hAnsi="Times New Roman" w:cs="Times New Roman"/>
          <w:color w:val="auto"/>
          <w:sz w:val="21"/>
          <w:szCs w:val="21"/>
        </w:rPr>
        <w:t xml:space="preserve">ilość przekazanych odpadów w </w:t>
      </w:r>
      <w:proofErr w:type="spellStart"/>
      <w:r w:rsidR="00510B4F" w:rsidRPr="00F70825">
        <w:rPr>
          <w:rFonts w:ascii="Times New Roman" w:hAnsi="Times New Roman" w:cs="Times New Roman"/>
          <w:color w:val="auto"/>
          <w:sz w:val="21"/>
          <w:szCs w:val="21"/>
        </w:rPr>
        <w:t>Mg</w:t>
      </w:r>
      <w:proofErr w:type="spellEnd"/>
      <w:r w:rsidR="00510B4F" w:rsidRPr="00F70825">
        <w:rPr>
          <w:rFonts w:ascii="Times New Roman" w:hAnsi="Times New Roman" w:cs="Times New Roman"/>
          <w:color w:val="auto"/>
          <w:sz w:val="21"/>
          <w:szCs w:val="21"/>
        </w:rPr>
        <w:t>. Jeżeli Karta przekazania odpadów obejmować będzie zbiorcze przekazanie odpadów to należało będzie dołączyć również wykaz nieruchomości z których odebrano odpady wraz z ich ilością,</w:t>
      </w:r>
    </w:p>
    <w:p w:rsidR="00746D3D" w:rsidRPr="00F70825" w:rsidRDefault="00746D3D" w:rsidP="00746D3D">
      <w:pPr>
        <w:pStyle w:val="Default"/>
        <w:numPr>
          <w:ilvl w:val="0"/>
          <w:numId w:val="4"/>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oświadczeni</w:t>
      </w:r>
      <w:r w:rsidR="00F70825" w:rsidRPr="00F70825">
        <w:rPr>
          <w:rFonts w:ascii="Times New Roman" w:hAnsi="Times New Roman" w:cs="Times New Roman"/>
          <w:color w:val="auto"/>
          <w:sz w:val="21"/>
          <w:szCs w:val="21"/>
        </w:rPr>
        <w:t>a</w:t>
      </w:r>
      <w:r w:rsidRPr="00F70825">
        <w:rPr>
          <w:rFonts w:ascii="Times New Roman" w:hAnsi="Times New Roman" w:cs="Times New Roman"/>
          <w:color w:val="auto"/>
          <w:sz w:val="21"/>
          <w:szCs w:val="21"/>
        </w:rPr>
        <w:t xml:space="preserve"> właściciela nieruchomości o zakończeniu prac i braku uwag,</w:t>
      </w:r>
    </w:p>
    <w:p w:rsidR="00746D3D" w:rsidRPr="00F70825" w:rsidRDefault="00F70825" w:rsidP="00746D3D">
      <w:pPr>
        <w:pStyle w:val="Default"/>
        <w:numPr>
          <w:ilvl w:val="0"/>
          <w:numId w:val="4"/>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oświadczenia</w:t>
      </w:r>
      <w:r w:rsidR="00746D3D" w:rsidRPr="00F70825">
        <w:rPr>
          <w:rFonts w:ascii="Times New Roman" w:hAnsi="Times New Roman" w:cs="Times New Roman"/>
          <w:color w:val="auto"/>
          <w:sz w:val="21"/>
          <w:szCs w:val="21"/>
        </w:rPr>
        <w:t xml:space="preserve"> Wykonawcy o prawidłowości wykonania robot </w:t>
      </w:r>
      <w:r w:rsidR="0061129C" w:rsidRPr="00F70825">
        <w:rPr>
          <w:rFonts w:ascii="Times New Roman" w:hAnsi="Times New Roman" w:cs="Times New Roman"/>
          <w:color w:val="auto"/>
          <w:sz w:val="21"/>
          <w:szCs w:val="21"/>
        </w:rPr>
        <w:t>i oczyszczenia terenu z azbestu,</w:t>
      </w:r>
    </w:p>
    <w:p w:rsidR="0061129C" w:rsidRPr="00F70825" w:rsidRDefault="00F70825" w:rsidP="0061129C">
      <w:pPr>
        <w:pStyle w:val="Default"/>
        <w:numPr>
          <w:ilvl w:val="0"/>
          <w:numId w:val="4"/>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protoko</w:t>
      </w:r>
      <w:r w:rsidR="0061129C" w:rsidRPr="00F70825">
        <w:rPr>
          <w:rFonts w:ascii="Times New Roman" w:hAnsi="Times New Roman" w:cs="Times New Roman"/>
          <w:color w:val="auto"/>
          <w:sz w:val="21"/>
          <w:szCs w:val="21"/>
        </w:rPr>
        <w:t>ł</w:t>
      </w:r>
      <w:r w:rsidRPr="00F70825">
        <w:rPr>
          <w:rFonts w:ascii="Times New Roman" w:hAnsi="Times New Roman" w:cs="Times New Roman"/>
          <w:color w:val="auto"/>
          <w:sz w:val="21"/>
          <w:szCs w:val="21"/>
        </w:rPr>
        <w:t>u</w:t>
      </w:r>
      <w:r w:rsidR="0061129C" w:rsidRPr="00F70825">
        <w:rPr>
          <w:rFonts w:ascii="Times New Roman" w:hAnsi="Times New Roman" w:cs="Times New Roman"/>
          <w:color w:val="auto"/>
          <w:sz w:val="21"/>
          <w:szCs w:val="21"/>
        </w:rPr>
        <w:t xml:space="preserve"> z ważenia.</w:t>
      </w:r>
    </w:p>
    <w:p w:rsidR="0061129C" w:rsidRPr="00F70825" w:rsidRDefault="0061129C" w:rsidP="0061129C">
      <w:pPr>
        <w:pStyle w:val="Default"/>
        <w:ind w:left="1004"/>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Wykonawca ponosi pełną odpowiedzialność wypadkową, a także odszkodowawczą za zniszczenia własności prywatnej, w tym również osób trzecich, spowodowane działaniem związanym z realizacją przedmiotu niniejszej umowy. </w:t>
      </w: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numPr>
          <w:ilvl w:val="0"/>
          <w:numId w:val="5"/>
        </w:numPr>
        <w:spacing w:after="36"/>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Wykonawca oświadcza, że posiada stosowne zezwolenia na prowadzenie działalności obejmującej przedmiot umowy. </w:t>
      </w:r>
    </w:p>
    <w:p w:rsidR="00746D3D" w:rsidRPr="00F70825" w:rsidRDefault="00746D3D" w:rsidP="00746D3D">
      <w:pPr>
        <w:pStyle w:val="Default"/>
        <w:numPr>
          <w:ilvl w:val="0"/>
          <w:numId w:val="5"/>
        </w:numPr>
        <w:spacing w:after="36"/>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Wykonawca zapewnia materiały i sprzęt oraz pracowników, niezbędnych do wykonywania przedmiotu umowy. </w:t>
      </w:r>
    </w:p>
    <w:p w:rsidR="00746D3D" w:rsidRPr="00F70825" w:rsidRDefault="00746D3D" w:rsidP="00746D3D">
      <w:pPr>
        <w:pStyle w:val="Default"/>
        <w:numPr>
          <w:ilvl w:val="0"/>
          <w:numId w:val="5"/>
        </w:numPr>
        <w:spacing w:after="36"/>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Wykonawca jest zobowiązany do: </w:t>
      </w:r>
    </w:p>
    <w:p w:rsidR="00974705" w:rsidRPr="00F70825" w:rsidRDefault="00746D3D" w:rsidP="00974705">
      <w:pPr>
        <w:pStyle w:val="Default"/>
        <w:numPr>
          <w:ilvl w:val="0"/>
          <w:numId w:val="15"/>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wykonania przedmiotu umowy zgodnie z zasadami wiedzy technicznej i z należytą starannością oraz aktualnym poziomem wiedzy technicznej, gwarantującymi wykonanie przedmiotu umowy we właściwy i bezpieczny sposób, zgodnie z obowiązującymi normami i przepisami, w szczególności prawem budowlanym i przepisami dotyczącymi usuwania wyrobów zawierających azbest;</w:t>
      </w:r>
    </w:p>
    <w:p w:rsidR="00974705" w:rsidRPr="00F70825" w:rsidRDefault="00746D3D" w:rsidP="00974705">
      <w:pPr>
        <w:pStyle w:val="Default"/>
        <w:numPr>
          <w:ilvl w:val="0"/>
          <w:numId w:val="15"/>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zgłaszania z odpowiednim wyprzedzeniem okoliczności utrudniających lub uniemożliwiających prawidłowe wykonanie przedmiotu umowy;</w:t>
      </w:r>
    </w:p>
    <w:p w:rsidR="00974705" w:rsidRPr="00F70825" w:rsidRDefault="00746D3D" w:rsidP="00974705">
      <w:pPr>
        <w:pStyle w:val="Default"/>
        <w:numPr>
          <w:ilvl w:val="0"/>
          <w:numId w:val="15"/>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zachowania przepisów BHP i warunków bezpieczeństwa;</w:t>
      </w:r>
    </w:p>
    <w:p w:rsidR="00746D3D" w:rsidRPr="00F70825" w:rsidRDefault="00746D3D" w:rsidP="00974705">
      <w:pPr>
        <w:pStyle w:val="Default"/>
        <w:numPr>
          <w:ilvl w:val="0"/>
          <w:numId w:val="15"/>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zabezpieczenia terenu wykonywania prac, zgodnie z obowiązującymi w tym zakresie przepisami. </w:t>
      </w:r>
    </w:p>
    <w:p w:rsidR="00746D3D" w:rsidRPr="00F70825" w:rsidRDefault="00746D3D" w:rsidP="00746D3D">
      <w:pPr>
        <w:pStyle w:val="Default"/>
        <w:numPr>
          <w:ilvl w:val="0"/>
          <w:numId w:val="5"/>
        </w:numPr>
        <w:spacing w:after="36"/>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Wykonawca oświadcza, że wszyscy pracownicy wykonujący przedmiot umowy posiadają: </w:t>
      </w:r>
    </w:p>
    <w:p w:rsidR="00974705" w:rsidRPr="00F70825" w:rsidRDefault="00746D3D" w:rsidP="00974705">
      <w:pPr>
        <w:pStyle w:val="Default"/>
        <w:numPr>
          <w:ilvl w:val="0"/>
          <w:numId w:val="16"/>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aktualne badania lekarskie,</w:t>
      </w:r>
    </w:p>
    <w:p w:rsidR="00974705" w:rsidRPr="00F70825" w:rsidRDefault="00746D3D" w:rsidP="00974705">
      <w:pPr>
        <w:pStyle w:val="Default"/>
        <w:numPr>
          <w:ilvl w:val="0"/>
          <w:numId w:val="16"/>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są przeszkoleni w zakresie BHP z uwzględnieniem wymogów dotyczących prowadzenia prac przy zabezpieczeniu i usuwaniu wyrobów zawierających azbest,</w:t>
      </w:r>
    </w:p>
    <w:p w:rsidR="00974705" w:rsidRPr="00F70825" w:rsidRDefault="00746D3D" w:rsidP="00974705">
      <w:pPr>
        <w:pStyle w:val="Default"/>
        <w:numPr>
          <w:ilvl w:val="0"/>
          <w:numId w:val="16"/>
        </w:numPr>
        <w:spacing w:after="3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są ubezpieczeni od następstw nieszczęśliwych wypadków,</w:t>
      </w:r>
    </w:p>
    <w:p w:rsidR="007E50C7" w:rsidRPr="00F70825" w:rsidRDefault="00746D3D" w:rsidP="00974705">
      <w:pPr>
        <w:pStyle w:val="Default"/>
        <w:numPr>
          <w:ilvl w:val="0"/>
          <w:numId w:val="16"/>
        </w:numPr>
        <w:spacing w:after="36"/>
        <w:jc w:val="both"/>
        <w:rPr>
          <w:rFonts w:ascii="Times New Roman" w:hAnsi="Times New Roman" w:cs="Times New Roman"/>
          <w:color w:val="auto"/>
          <w:sz w:val="21"/>
          <w:szCs w:val="21"/>
        </w:rPr>
      </w:pPr>
      <w:r w:rsidRPr="00F70825">
        <w:rPr>
          <w:rFonts w:ascii="Times New Roman" w:hAnsi="Times New Roman" w:cs="Times New Roman"/>
          <w:sz w:val="21"/>
          <w:szCs w:val="21"/>
        </w:rPr>
        <w:t>mają prawo wykonywania pracy na terenie Rzeczypospolitej Polskiej.</w:t>
      </w:r>
    </w:p>
    <w:p w:rsidR="00746D3D" w:rsidRPr="00F70825" w:rsidRDefault="00746D3D" w:rsidP="00746D3D">
      <w:pPr>
        <w:rPr>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39402B" w:rsidRPr="00F70825" w:rsidRDefault="00746D3D" w:rsidP="00746D3D">
      <w:pPr>
        <w:pStyle w:val="Default"/>
        <w:numPr>
          <w:ilvl w:val="0"/>
          <w:numId w:val="14"/>
        </w:numPr>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Zamawiający zapłaci Wykonawcy wynagrodzenie za realizację przedmiotu umowy na podstawie </w:t>
      </w:r>
      <w:r w:rsidR="001676E3" w:rsidRPr="00F70825">
        <w:rPr>
          <w:rFonts w:ascii="Times New Roman" w:hAnsi="Times New Roman" w:cs="Times New Roman"/>
          <w:color w:val="auto"/>
          <w:sz w:val="21"/>
          <w:szCs w:val="21"/>
        </w:rPr>
        <w:t>d</w:t>
      </w:r>
      <w:r w:rsidR="0061129C" w:rsidRPr="00F70825">
        <w:rPr>
          <w:rFonts w:ascii="Times New Roman" w:hAnsi="Times New Roman" w:cs="Times New Roman"/>
          <w:color w:val="auto"/>
          <w:sz w:val="21"/>
          <w:szCs w:val="21"/>
        </w:rPr>
        <w:t xml:space="preserve">okumentów wymienionych w §1 ust. </w:t>
      </w:r>
      <w:r w:rsidR="001676E3" w:rsidRPr="00F70825">
        <w:rPr>
          <w:rFonts w:ascii="Times New Roman" w:hAnsi="Times New Roman" w:cs="Times New Roman"/>
          <w:color w:val="auto"/>
          <w:sz w:val="21"/>
          <w:szCs w:val="21"/>
        </w:rPr>
        <w:t>6</w:t>
      </w:r>
      <w:r w:rsidR="0061129C" w:rsidRPr="00F70825">
        <w:rPr>
          <w:rFonts w:ascii="Times New Roman" w:hAnsi="Times New Roman" w:cs="Times New Roman"/>
          <w:color w:val="auto"/>
          <w:sz w:val="21"/>
          <w:szCs w:val="21"/>
        </w:rPr>
        <w:t xml:space="preserve"> potwierdzających</w:t>
      </w:r>
      <w:r w:rsidRPr="00F70825">
        <w:rPr>
          <w:rFonts w:ascii="Times New Roman" w:hAnsi="Times New Roman" w:cs="Times New Roman"/>
          <w:color w:val="auto"/>
          <w:sz w:val="21"/>
          <w:szCs w:val="21"/>
        </w:rPr>
        <w:t xml:space="preserve"> zakres wykonanego zamówienia na podstawie </w:t>
      </w:r>
      <w:r w:rsidR="00F70825">
        <w:rPr>
          <w:rFonts w:ascii="Times New Roman" w:hAnsi="Times New Roman" w:cs="Times New Roman"/>
          <w:color w:val="auto"/>
          <w:sz w:val="21"/>
          <w:szCs w:val="21"/>
        </w:rPr>
        <w:t xml:space="preserve">cen </w:t>
      </w:r>
      <w:r w:rsidRPr="00F70825">
        <w:rPr>
          <w:rFonts w:ascii="Times New Roman" w:hAnsi="Times New Roman" w:cs="Times New Roman"/>
          <w:color w:val="auto"/>
          <w:sz w:val="21"/>
          <w:szCs w:val="21"/>
        </w:rPr>
        <w:t>jednostkowych, stałych w całym okresie obowiązywania u</w:t>
      </w:r>
      <w:r w:rsidR="0039402B" w:rsidRPr="00F70825">
        <w:rPr>
          <w:rFonts w:ascii="Times New Roman" w:hAnsi="Times New Roman" w:cs="Times New Roman"/>
          <w:color w:val="auto"/>
          <w:sz w:val="21"/>
          <w:szCs w:val="21"/>
        </w:rPr>
        <w:t>mowy, zgodnie ze złożoną ofertą stanowiącą załącznik do niniejszej umowy.</w:t>
      </w:r>
    </w:p>
    <w:p w:rsidR="0039402B" w:rsidRPr="00F70825" w:rsidRDefault="0028455A" w:rsidP="00746D3D">
      <w:pPr>
        <w:pStyle w:val="Default"/>
        <w:numPr>
          <w:ilvl w:val="0"/>
          <w:numId w:val="14"/>
        </w:numPr>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lastRenderedPageBreak/>
        <w:t>Szacowana wartość Umowy w całym okresie jej obowiązywania wynosi</w:t>
      </w:r>
      <w:r w:rsidR="00195E8A" w:rsidRPr="00F70825">
        <w:rPr>
          <w:rFonts w:ascii="Times New Roman" w:hAnsi="Times New Roman" w:cs="Times New Roman"/>
          <w:b/>
          <w:color w:val="auto"/>
          <w:sz w:val="21"/>
          <w:szCs w:val="21"/>
        </w:rPr>
        <w:t>……………………</w:t>
      </w:r>
      <w:r w:rsidR="00F70825">
        <w:rPr>
          <w:rFonts w:ascii="Times New Roman" w:hAnsi="Times New Roman" w:cs="Times New Roman"/>
          <w:b/>
          <w:color w:val="auto"/>
          <w:sz w:val="21"/>
          <w:szCs w:val="21"/>
        </w:rPr>
        <w:t xml:space="preserve"> </w:t>
      </w:r>
      <w:r w:rsidR="00746D3D" w:rsidRPr="00F70825">
        <w:rPr>
          <w:rFonts w:ascii="Times New Roman" w:hAnsi="Times New Roman" w:cs="Times New Roman"/>
          <w:b/>
          <w:color w:val="auto"/>
          <w:sz w:val="21"/>
          <w:szCs w:val="21"/>
        </w:rPr>
        <w:t>zł brutto</w:t>
      </w:r>
      <w:r w:rsidR="00746D3D" w:rsidRPr="00F70825">
        <w:rPr>
          <w:rFonts w:ascii="Times New Roman" w:hAnsi="Times New Roman" w:cs="Times New Roman"/>
          <w:color w:val="auto"/>
          <w:sz w:val="21"/>
          <w:szCs w:val="21"/>
        </w:rPr>
        <w:t xml:space="preserve"> (słownie </w:t>
      </w:r>
      <w:r w:rsidR="007A12A3" w:rsidRPr="00F70825">
        <w:rPr>
          <w:rFonts w:ascii="Times New Roman" w:hAnsi="Times New Roman" w:cs="Times New Roman"/>
          <w:color w:val="auto"/>
          <w:sz w:val="21"/>
          <w:szCs w:val="21"/>
        </w:rPr>
        <w:t>…………………………………</w:t>
      </w:r>
      <w:r w:rsidR="00746D3D" w:rsidRPr="00F70825">
        <w:rPr>
          <w:rFonts w:ascii="Times New Roman" w:hAnsi="Times New Roman" w:cs="Times New Roman"/>
          <w:color w:val="auto"/>
          <w:sz w:val="21"/>
          <w:szCs w:val="21"/>
        </w:rPr>
        <w:t>).</w:t>
      </w:r>
      <w:r w:rsidRPr="00F70825">
        <w:rPr>
          <w:rFonts w:ascii="Times New Roman" w:hAnsi="Times New Roman" w:cs="Times New Roman"/>
          <w:color w:val="auto"/>
          <w:sz w:val="21"/>
          <w:szCs w:val="21"/>
        </w:rPr>
        <w:t xml:space="preserve">Zmiana szacowanej wartości umowy brutto jest automatyczna i wynika z pomnożenia podanej w ofercie </w:t>
      </w:r>
      <w:r w:rsidR="0039402B" w:rsidRPr="00F70825">
        <w:rPr>
          <w:rFonts w:ascii="Times New Roman" w:hAnsi="Times New Roman" w:cs="Times New Roman"/>
          <w:color w:val="auto"/>
          <w:sz w:val="21"/>
          <w:szCs w:val="21"/>
        </w:rPr>
        <w:t>ceny</w:t>
      </w:r>
      <w:r w:rsidR="00471737" w:rsidRPr="00F70825">
        <w:rPr>
          <w:rFonts w:ascii="Times New Roman" w:hAnsi="Times New Roman" w:cs="Times New Roman"/>
          <w:color w:val="auto"/>
          <w:sz w:val="21"/>
          <w:szCs w:val="21"/>
        </w:rPr>
        <w:t xml:space="preserve"> jednostkowej i:</w:t>
      </w:r>
    </w:p>
    <w:p w:rsidR="0039402B" w:rsidRPr="00F70825" w:rsidRDefault="0039402B" w:rsidP="0039402B">
      <w:pPr>
        <w:pStyle w:val="Default"/>
        <w:numPr>
          <w:ilvl w:val="0"/>
          <w:numId w:val="19"/>
        </w:numPr>
        <w:ind w:left="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faktycznych </w:t>
      </w:r>
      <w:r w:rsidR="0028455A" w:rsidRPr="00F70825">
        <w:rPr>
          <w:rFonts w:ascii="Times New Roman" w:hAnsi="Times New Roman" w:cs="Times New Roman"/>
          <w:color w:val="auto"/>
          <w:sz w:val="21"/>
          <w:szCs w:val="21"/>
        </w:rPr>
        <w:t xml:space="preserve">ilości </w:t>
      </w:r>
      <w:r w:rsidRPr="00F70825">
        <w:rPr>
          <w:rFonts w:ascii="Times New Roman" w:hAnsi="Times New Roman" w:cs="Times New Roman"/>
          <w:color w:val="auto"/>
          <w:sz w:val="21"/>
          <w:szCs w:val="21"/>
        </w:rPr>
        <w:t xml:space="preserve">zdemontowanych płyt falistych azbestowo cementowych z pokryć dachowych łącznie z ich załadunkiem, transportem i unieszkodliwieniem na składowisku odpadów niebezpiecznych oraz </w:t>
      </w:r>
    </w:p>
    <w:p w:rsidR="0039402B" w:rsidRPr="00F70825" w:rsidRDefault="0039402B" w:rsidP="0039402B">
      <w:pPr>
        <w:pStyle w:val="Default"/>
        <w:numPr>
          <w:ilvl w:val="0"/>
          <w:numId w:val="19"/>
        </w:numPr>
        <w:ind w:left="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faktycznych ilości odebranych płyt falistych azbestowo cementowych wraz z ich załadunkiem oraz transportem i unieszkodliwieniem na składowisku odpadów niebezpiecznych.</w:t>
      </w:r>
    </w:p>
    <w:p w:rsidR="00746D3D" w:rsidRPr="00F70825" w:rsidRDefault="00746D3D" w:rsidP="00746D3D">
      <w:pPr>
        <w:pStyle w:val="Default"/>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numPr>
          <w:ilvl w:val="0"/>
          <w:numId w:val="7"/>
        </w:numPr>
        <w:spacing w:after="39"/>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Zapłata należności Wykonawcy nastąpi po wykonaniu całości przedmiotu umowy </w:t>
      </w:r>
      <w:r w:rsidR="008D2BBA" w:rsidRPr="00F70825">
        <w:rPr>
          <w:rFonts w:ascii="Times New Roman" w:hAnsi="Times New Roman" w:cs="Times New Roman"/>
          <w:color w:val="auto"/>
          <w:sz w:val="21"/>
          <w:szCs w:val="21"/>
        </w:rPr>
        <w:t xml:space="preserve">oraz jego odbiorze bez zastrzeżeń </w:t>
      </w:r>
      <w:r w:rsidRPr="00F70825">
        <w:rPr>
          <w:rFonts w:ascii="Times New Roman" w:hAnsi="Times New Roman" w:cs="Times New Roman"/>
          <w:color w:val="auto"/>
          <w:sz w:val="21"/>
          <w:szCs w:val="21"/>
        </w:rPr>
        <w:t>w ciągu</w:t>
      </w:r>
      <w:r w:rsidR="00F70825" w:rsidRPr="00F70825">
        <w:rPr>
          <w:rFonts w:ascii="Times New Roman" w:hAnsi="Times New Roman" w:cs="Times New Roman"/>
          <w:color w:val="auto"/>
          <w:sz w:val="21"/>
          <w:szCs w:val="21"/>
        </w:rPr>
        <w:t xml:space="preserve"> </w:t>
      </w:r>
      <w:r w:rsidR="001676E3" w:rsidRPr="00F70825">
        <w:rPr>
          <w:rFonts w:ascii="Times New Roman" w:hAnsi="Times New Roman" w:cs="Times New Roman"/>
          <w:color w:val="auto"/>
          <w:sz w:val="21"/>
          <w:szCs w:val="21"/>
        </w:rPr>
        <w:t>30</w:t>
      </w:r>
      <w:r w:rsidR="00F70825" w:rsidRPr="00F70825">
        <w:rPr>
          <w:rFonts w:ascii="Times New Roman" w:hAnsi="Times New Roman" w:cs="Times New Roman"/>
          <w:color w:val="auto"/>
          <w:sz w:val="21"/>
          <w:szCs w:val="21"/>
        </w:rPr>
        <w:t xml:space="preserve"> </w:t>
      </w:r>
      <w:r w:rsidRPr="00F70825">
        <w:rPr>
          <w:rFonts w:ascii="Times New Roman" w:hAnsi="Times New Roman" w:cs="Times New Roman"/>
          <w:color w:val="auto"/>
          <w:sz w:val="21"/>
          <w:szCs w:val="21"/>
        </w:rPr>
        <w:t>dni od daty otrzymania faktury przez Zamawiającego – przelewem na konto wskazane przez Wykonawcę.</w:t>
      </w:r>
    </w:p>
    <w:p w:rsidR="00746D3D" w:rsidRPr="00F70825" w:rsidRDefault="00746D3D" w:rsidP="00746D3D">
      <w:pPr>
        <w:pStyle w:val="Default"/>
        <w:numPr>
          <w:ilvl w:val="0"/>
          <w:numId w:val="7"/>
        </w:numPr>
        <w:spacing w:after="39"/>
        <w:ind w:left="426" w:hanging="426"/>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Do faktury Wykonawca zobowiązany jest dołączyć : </w:t>
      </w:r>
    </w:p>
    <w:p w:rsidR="00746D3D" w:rsidRPr="00F70825" w:rsidRDefault="00746D3D" w:rsidP="00746D3D">
      <w:pPr>
        <w:pStyle w:val="Default"/>
        <w:numPr>
          <w:ilvl w:val="0"/>
          <w:numId w:val="8"/>
        </w:numPr>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tabelaryczne rozliczenie wykonanych prac zawierające: adres nieruchomości, rodzaj wykonywanych prac (demontaż i transport</w:t>
      </w:r>
      <w:r w:rsidR="007A12A3" w:rsidRPr="00F70825">
        <w:rPr>
          <w:rFonts w:ascii="Times New Roman" w:hAnsi="Times New Roman" w:cs="Times New Roman"/>
          <w:color w:val="auto"/>
          <w:sz w:val="21"/>
          <w:szCs w:val="21"/>
        </w:rPr>
        <w:t>, odbiór i transport</w:t>
      </w:r>
      <w:r w:rsidRPr="00F70825">
        <w:rPr>
          <w:rFonts w:ascii="Times New Roman" w:hAnsi="Times New Roman" w:cs="Times New Roman"/>
          <w:color w:val="auto"/>
          <w:sz w:val="21"/>
          <w:szCs w:val="21"/>
        </w:rPr>
        <w:t>), ilość w Mg zdemontowanego i przekazan</w:t>
      </w:r>
      <w:r w:rsidR="00873590" w:rsidRPr="00F70825">
        <w:rPr>
          <w:rFonts w:ascii="Times New Roman" w:hAnsi="Times New Roman" w:cs="Times New Roman"/>
          <w:color w:val="auto"/>
          <w:sz w:val="21"/>
          <w:szCs w:val="21"/>
        </w:rPr>
        <w:t>ego do unieszkodliwiania</w:t>
      </w:r>
      <w:r w:rsidRPr="00F70825">
        <w:rPr>
          <w:rFonts w:ascii="Times New Roman" w:hAnsi="Times New Roman" w:cs="Times New Roman"/>
          <w:color w:val="auto"/>
          <w:sz w:val="21"/>
          <w:szCs w:val="21"/>
        </w:rPr>
        <w:t xml:space="preserve"> azbestu, wartość demontażu, transportu i unieszkodliwienia, odpowiadającą 100% wartości wykonanych prac.</w:t>
      </w:r>
    </w:p>
    <w:p w:rsidR="00510B4F" w:rsidRPr="00F70825" w:rsidRDefault="00510B4F" w:rsidP="00510B4F">
      <w:pPr>
        <w:pStyle w:val="Default"/>
        <w:ind w:left="720"/>
        <w:jc w:val="both"/>
        <w:rPr>
          <w:rFonts w:ascii="Times New Roman" w:hAnsi="Times New Roman" w:cs="Times New Roman"/>
          <w:color w:val="auto"/>
          <w:sz w:val="21"/>
          <w:szCs w:val="21"/>
        </w:rPr>
      </w:pPr>
      <w:bookmarkStart w:id="0" w:name="_GoBack"/>
      <w:bookmarkEnd w:id="0"/>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485539">
      <w:pPr>
        <w:pStyle w:val="Default"/>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Wykonawca zobowiązuje się do naprawienia we własnym zakresie szkód, spowodowanych niewłaściwym wykonywaniem obowiązków wynikających z umowy, lub - w razie nie wywiązania się Wykonawcy z tego obowiązku - do pokrycia kosztów w przypadku naprawienia tych szkód przez Zamawiającego.</w:t>
      </w:r>
    </w:p>
    <w:p w:rsidR="00746D3D" w:rsidRPr="00F70825" w:rsidRDefault="00746D3D" w:rsidP="00746D3D">
      <w:pPr>
        <w:pStyle w:val="Default"/>
        <w:ind w:left="720"/>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2428C4">
      <w:pPr>
        <w:pStyle w:val="Default"/>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Wykonawca zobowiązuje się umożliwić zamawiającemu w każdym czasie przeprowadzenie kontroli realizacji wykonania przedmiotu umowy.</w:t>
      </w:r>
    </w:p>
    <w:p w:rsidR="00746D3D" w:rsidRPr="00F70825" w:rsidRDefault="00746D3D" w:rsidP="00746D3D">
      <w:pPr>
        <w:pStyle w:val="Default"/>
        <w:ind w:left="720"/>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8B43A9" w:rsidRPr="00F70825" w:rsidRDefault="008B43A9" w:rsidP="00F70825">
      <w:pPr>
        <w:pStyle w:val="Akapitzlist"/>
        <w:numPr>
          <w:ilvl w:val="0"/>
          <w:numId w:val="23"/>
        </w:numPr>
        <w:tabs>
          <w:tab w:val="left" w:pos="360"/>
        </w:tabs>
        <w:ind w:left="0" w:firstLine="0"/>
        <w:jc w:val="both"/>
        <w:rPr>
          <w:sz w:val="21"/>
          <w:szCs w:val="21"/>
        </w:rPr>
      </w:pPr>
      <w:r w:rsidRPr="00F70825">
        <w:rPr>
          <w:sz w:val="21"/>
          <w:szCs w:val="21"/>
        </w:rPr>
        <w:t xml:space="preserve">Wykonawca ponosi odpowiedzialność za niewykonanie lub za nienależyte wykonanie przedmiotu niniejszej umowy. </w:t>
      </w:r>
    </w:p>
    <w:p w:rsidR="00224F1F" w:rsidRPr="00F70825" w:rsidRDefault="00224F1F" w:rsidP="00F70825">
      <w:pPr>
        <w:numPr>
          <w:ilvl w:val="0"/>
          <w:numId w:val="23"/>
        </w:numPr>
        <w:spacing w:before="120"/>
        <w:ind w:left="426" w:hanging="426"/>
        <w:jc w:val="both"/>
        <w:rPr>
          <w:sz w:val="21"/>
          <w:szCs w:val="21"/>
        </w:rPr>
      </w:pPr>
      <w:r w:rsidRPr="00F70825">
        <w:rPr>
          <w:sz w:val="21"/>
          <w:szCs w:val="21"/>
        </w:rPr>
        <w:t>Zamawiający zastrzega sobie prawo odstąpienia od umowy w przypadku niewykonania lub nienależytego wykonania zamówienia przez Wykonawcę w terminie 7 dni od dnia powzięcia wiadomości o niewykonaniu lub nienależytym wykonaniu zamówienia.</w:t>
      </w:r>
    </w:p>
    <w:p w:rsidR="00224F1F" w:rsidRPr="00F70825" w:rsidRDefault="00224F1F" w:rsidP="00F70825">
      <w:pPr>
        <w:numPr>
          <w:ilvl w:val="0"/>
          <w:numId w:val="23"/>
        </w:numPr>
        <w:spacing w:before="120"/>
        <w:ind w:left="426" w:hanging="426"/>
        <w:jc w:val="both"/>
        <w:rPr>
          <w:sz w:val="21"/>
          <w:szCs w:val="21"/>
        </w:rPr>
      </w:pPr>
      <w:r w:rsidRPr="00F70825">
        <w:rPr>
          <w:sz w:val="21"/>
          <w:szCs w:val="21"/>
        </w:rPr>
        <w:t xml:space="preserve">Odstąpienie, o którym mowa w ust. 2, wymaga formy pisemnej pod rygorem nieważności. </w:t>
      </w:r>
    </w:p>
    <w:p w:rsidR="00974705" w:rsidRPr="00F70825" w:rsidRDefault="00974705" w:rsidP="00F70825">
      <w:pPr>
        <w:pStyle w:val="Akapitzlist"/>
        <w:numPr>
          <w:ilvl w:val="0"/>
          <w:numId w:val="24"/>
        </w:numPr>
        <w:autoSpaceDE w:val="0"/>
        <w:autoSpaceDN w:val="0"/>
        <w:adjustRightInd w:val="0"/>
        <w:ind w:left="284" w:hanging="284"/>
        <w:rPr>
          <w:sz w:val="21"/>
          <w:szCs w:val="21"/>
        </w:rPr>
      </w:pPr>
      <w:r w:rsidRPr="00F70825">
        <w:rPr>
          <w:sz w:val="21"/>
          <w:szCs w:val="21"/>
        </w:rPr>
        <w:t xml:space="preserve">W przypadku nie wykonania lub nienależytego wykonania umowy Wykonawca zobowiązuje się zapłacić kary umowne  w następujących wypadkach i wysokościach: </w:t>
      </w:r>
    </w:p>
    <w:p w:rsidR="00974705" w:rsidRPr="00F70825" w:rsidRDefault="00974705" w:rsidP="00F70825">
      <w:pPr>
        <w:pStyle w:val="Akapitzlist"/>
        <w:numPr>
          <w:ilvl w:val="0"/>
          <w:numId w:val="17"/>
        </w:numPr>
        <w:autoSpaceDE w:val="0"/>
        <w:autoSpaceDN w:val="0"/>
        <w:adjustRightInd w:val="0"/>
        <w:rPr>
          <w:sz w:val="21"/>
          <w:szCs w:val="21"/>
        </w:rPr>
      </w:pPr>
      <w:r w:rsidRPr="00F70825">
        <w:rPr>
          <w:sz w:val="21"/>
          <w:szCs w:val="21"/>
        </w:rPr>
        <w:t>w wysokości 10 % łącznego wynagrodzenia umownego</w:t>
      </w:r>
      <w:r w:rsidR="007A12A3" w:rsidRPr="00F70825">
        <w:rPr>
          <w:sz w:val="21"/>
          <w:szCs w:val="21"/>
        </w:rPr>
        <w:t xml:space="preserve"> brutto, określonego w §5 ust. 2</w:t>
      </w:r>
      <w:r w:rsidRPr="00F70825">
        <w:rPr>
          <w:sz w:val="21"/>
          <w:szCs w:val="21"/>
        </w:rPr>
        <w:t>, gdy Zamawiający odstąpi od umowy z powodu okoliczności, za które odpowiada Wykonawca lub jeśli Wykonawca odstąpi od umowy z powodu okoliczności, za które nie odpowiada Zamawiający,</w:t>
      </w:r>
    </w:p>
    <w:p w:rsidR="00974705" w:rsidRPr="00F70825" w:rsidRDefault="00974705" w:rsidP="00F70825">
      <w:pPr>
        <w:pStyle w:val="Akapitzlist"/>
        <w:numPr>
          <w:ilvl w:val="0"/>
          <w:numId w:val="17"/>
        </w:numPr>
        <w:autoSpaceDE w:val="0"/>
        <w:autoSpaceDN w:val="0"/>
        <w:adjustRightInd w:val="0"/>
        <w:rPr>
          <w:sz w:val="21"/>
          <w:szCs w:val="21"/>
        </w:rPr>
      </w:pPr>
      <w:r w:rsidRPr="00F70825">
        <w:rPr>
          <w:sz w:val="21"/>
          <w:szCs w:val="21"/>
        </w:rPr>
        <w:t>w wysokości 0,5 % łącznego wynagrodzenia umowneg</w:t>
      </w:r>
      <w:r w:rsidR="007A12A3" w:rsidRPr="00F70825">
        <w:rPr>
          <w:sz w:val="21"/>
          <w:szCs w:val="21"/>
        </w:rPr>
        <w:t>o brutto określonego w §5 ust. 2</w:t>
      </w:r>
      <w:r w:rsidRPr="00F70825">
        <w:rPr>
          <w:sz w:val="21"/>
          <w:szCs w:val="21"/>
        </w:rPr>
        <w:t xml:space="preserve"> za każdy dzień zwłoki </w:t>
      </w:r>
      <w:r w:rsidR="001D5253" w:rsidRPr="00F70825">
        <w:rPr>
          <w:sz w:val="21"/>
          <w:szCs w:val="21"/>
        </w:rPr>
        <w:t>w realizacji zamówienia w stosunku do terminu określonego w §2 ust. 1</w:t>
      </w:r>
    </w:p>
    <w:p w:rsidR="001D5253" w:rsidRPr="00F70825" w:rsidRDefault="001D5253" w:rsidP="00F70825">
      <w:pPr>
        <w:pStyle w:val="Akapitzlist"/>
        <w:numPr>
          <w:ilvl w:val="0"/>
          <w:numId w:val="17"/>
        </w:numPr>
        <w:autoSpaceDE w:val="0"/>
        <w:autoSpaceDN w:val="0"/>
        <w:adjustRightInd w:val="0"/>
        <w:rPr>
          <w:sz w:val="21"/>
          <w:szCs w:val="21"/>
        </w:rPr>
      </w:pPr>
      <w:r w:rsidRPr="00F70825">
        <w:rPr>
          <w:sz w:val="21"/>
          <w:szCs w:val="21"/>
        </w:rPr>
        <w:t>w wysokości 1 % łącznego wynagrodzenia umowneg</w:t>
      </w:r>
      <w:r w:rsidR="007A12A3" w:rsidRPr="00F70825">
        <w:rPr>
          <w:sz w:val="21"/>
          <w:szCs w:val="21"/>
        </w:rPr>
        <w:t>o brutto określonego w §5 ust. 2</w:t>
      </w:r>
      <w:r w:rsidRPr="00F70825">
        <w:rPr>
          <w:sz w:val="21"/>
          <w:szCs w:val="21"/>
        </w:rPr>
        <w:t xml:space="preserve"> za opóźnienie w usuwaniu wad w stosunku do terminu ustalonego przez Zamawiającego.</w:t>
      </w:r>
    </w:p>
    <w:p w:rsidR="003E3E9F" w:rsidRPr="00F70825" w:rsidRDefault="007A12A3" w:rsidP="00F70825">
      <w:pPr>
        <w:pStyle w:val="Akapitzlist"/>
        <w:numPr>
          <w:ilvl w:val="0"/>
          <w:numId w:val="17"/>
        </w:numPr>
        <w:autoSpaceDE w:val="0"/>
        <w:autoSpaceDN w:val="0"/>
        <w:adjustRightInd w:val="0"/>
        <w:rPr>
          <w:sz w:val="21"/>
          <w:szCs w:val="21"/>
        </w:rPr>
      </w:pPr>
      <w:r w:rsidRPr="00F70825">
        <w:rPr>
          <w:sz w:val="21"/>
          <w:szCs w:val="21"/>
        </w:rPr>
        <w:t xml:space="preserve">W wysokości 1% łącznego wynagrodzenia umownego brutto określonego w §5 ust. 2 za nie dostarczenie pełnej dokumentacji </w:t>
      </w:r>
      <w:r w:rsidR="003E3E9F" w:rsidRPr="00F70825">
        <w:rPr>
          <w:sz w:val="21"/>
          <w:szCs w:val="21"/>
        </w:rPr>
        <w:t>określonej w §2 ust. 2 w terminie do 10.10.2014 r.</w:t>
      </w:r>
    </w:p>
    <w:p w:rsidR="00974705" w:rsidRPr="00F70825" w:rsidRDefault="00974705" w:rsidP="00F70825">
      <w:pPr>
        <w:pStyle w:val="Default"/>
        <w:numPr>
          <w:ilvl w:val="0"/>
          <w:numId w:val="24"/>
        </w:numPr>
        <w:spacing w:after="14"/>
        <w:ind w:left="284" w:hanging="284"/>
        <w:jc w:val="both"/>
        <w:rPr>
          <w:rFonts w:ascii="Times New Roman" w:hAnsi="Times New Roman" w:cs="Times New Roman"/>
          <w:color w:val="auto"/>
          <w:sz w:val="21"/>
          <w:szCs w:val="21"/>
        </w:rPr>
      </w:pPr>
      <w:r w:rsidRPr="00F70825">
        <w:rPr>
          <w:rFonts w:ascii="Times New Roman" w:hAnsi="Times New Roman" w:cs="Times New Roman"/>
          <w:sz w:val="21"/>
          <w:szCs w:val="21"/>
        </w:rPr>
        <w:t>Zamawiający może dochodzić odszkodowania przewyższającego wysokości kary umownej.</w:t>
      </w:r>
    </w:p>
    <w:p w:rsidR="00746D3D" w:rsidRPr="00F70825" w:rsidRDefault="00746D3D" w:rsidP="00F70825">
      <w:pPr>
        <w:pStyle w:val="Default"/>
        <w:numPr>
          <w:ilvl w:val="0"/>
          <w:numId w:val="24"/>
        </w:numPr>
        <w:spacing w:after="14"/>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Wykonawcy przysługuje prawo do naliczania ustawowych odsetek za każdy dzień zwłoki w opłaceniu faktury.</w:t>
      </w:r>
    </w:p>
    <w:p w:rsidR="00224F1F" w:rsidRPr="00F70825" w:rsidRDefault="00224F1F" w:rsidP="00F70825">
      <w:pPr>
        <w:tabs>
          <w:tab w:val="left" w:pos="1080"/>
        </w:tabs>
        <w:jc w:val="both"/>
        <w:rPr>
          <w:b/>
          <w:sz w:val="21"/>
          <w:szCs w:val="21"/>
        </w:rPr>
      </w:pPr>
      <w:r w:rsidRPr="00F70825">
        <w:rPr>
          <w:sz w:val="21"/>
          <w:szCs w:val="21"/>
        </w:rPr>
        <w:t>5.Wykonawca wyraża zgodę na potrącenie kar umownych z wynagrodzenia określonego w § 5  ust. 2.</w:t>
      </w: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8B43A9" w:rsidRPr="00F70825" w:rsidRDefault="008B43A9" w:rsidP="008B43A9">
      <w:pPr>
        <w:shd w:val="clear" w:color="auto" w:fill="FFFFFF"/>
        <w:tabs>
          <w:tab w:val="left" w:pos="426"/>
          <w:tab w:val="left" w:pos="851"/>
        </w:tabs>
        <w:contextualSpacing/>
        <w:jc w:val="both"/>
        <w:rPr>
          <w:color w:val="000000"/>
          <w:sz w:val="21"/>
          <w:szCs w:val="21"/>
        </w:rPr>
      </w:pPr>
      <w:r w:rsidRPr="00F70825">
        <w:rPr>
          <w:color w:val="000000"/>
          <w:sz w:val="21"/>
          <w:szCs w:val="21"/>
        </w:rPr>
        <w:t>Wykonawca ponosi pełną odpowiedzialność za działania lub zaniechania osób, którym zleca wykonanie części przedmiotu niniejszej umowy. Wykonawca jest odpowiedzialny za działania lub zaniechania Podwykonawców, dalszych Podwykonawców, ich przedstawicieli lub pracowników, jak za własne działania lub zaniechania.</w:t>
      </w:r>
    </w:p>
    <w:p w:rsidR="00746D3D" w:rsidRPr="00F70825" w:rsidRDefault="00746D3D" w:rsidP="00746D3D">
      <w:pPr>
        <w:pStyle w:val="Default"/>
        <w:ind w:left="720"/>
        <w:jc w:val="both"/>
        <w:rPr>
          <w:rFonts w:ascii="Times New Roman" w:hAnsi="Times New Roman" w:cs="Times New Roman"/>
          <w:bCs/>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numPr>
          <w:ilvl w:val="0"/>
          <w:numId w:val="13"/>
        </w:numPr>
        <w:spacing w:after="14"/>
        <w:ind w:left="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Zamawiający zastrzega sobie możliwość odstąpienia od wykonania umowy w razie wystąpienia istotnej zmiany okoliczności powodującej, że wykonanie umowy nie leży w interesie publicznym, czego nie można było przewidzieć w chwili zawarcia umowy. </w:t>
      </w:r>
    </w:p>
    <w:p w:rsidR="00746D3D" w:rsidRPr="00F70825" w:rsidRDefault="00746D3D" w:rsidP="00746D3D">
      <w:pPr>
        <w:pStyle w:val="Default"/>
        <w:numPr>
          <w:ilvl w:val="0"/>
          <w:numId w:val="13"/>
        </w:numPr>
        <w:spacing w:after="14"/>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lastRenderedPageBreak/>
        <w:t xml:space="preserve">Odstąpienie od umowy powinno nastąpić w formie pisemnej pod rygorem nieważności </w:t>
      </w:r>
      <w:r w:rsidR="008A59AE" w:rsidRPr="00F70825">
        <w:rPr>
          <w:rFonts w:ascii="Times New Roman" w:hAnsi="Times New Roman" w:cs="Times New Roman"/>
          <w:color w:val="auto"/>
          <w:sz w:val="21"/>
          <w:szCs w:val="21"/>
        </w:rPr>
        <w:t xml:space="preserve">w terminie 30 dni od powzięcia wiadomości o okolicznościach o których mowa ust.1 Odstąpienie powinno </w:t>
      </w:r>
      <w:r w:rsidRPr="00F70825">
        <w:rPr>
          <w:rFonts w:ascii="Times New Roman" w:hAnsi="Times New Roman" w:cs="Times New Roman"/>
          <w:color w:val="auto"/>
          <w:sz w:val="21"/>
          <w:szCs w:val="21"/>
        </w:rPr>
        <w:t xml:space="preserve">zawierać uzasadnienie. </w:t>
      </w:r>
    </w:p>
    <w:p w:rsidR="00746D3D" w:rsidRPr="00F70825" w:rsidRDefault="00746D3D" w:rsidP="00746D3D">
      <w:pPr>
        <w:pStyle w:val="Default"/>
        <w:numPr>
          <w:ilvl w:val="0"/>
          <w:numId w:val="13"/>
        </w:numPr>
        <w:ind w:left="284" w:hanging="284"/>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W razie odstąpienia od umowy z przyczyn, za które Wykonawca nie odpowiada Zamawiający zobowiązany będzie do dokonania odbioru robót oraz zapłaty wynagrodzenie za prace, które zostały wykonane do dnia odstąpienia. </w:t>
      </w:r>
    </w:p>
    <w:p w:rsidR="00334C10" w:rsidRPr="00F70825" w:rsidRDefault="00334C10" w:rsidP="00505C58">
      <w:pPr>
        <w:pStyle w:val="Default"/>
        <w:ind w:left="720"/>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F70825" w:rsidP="00746D3D">
      <w:pPr>
        <w:pStyle w:val="Default"/>
        <w:rPr>
          <w:rFonts w:ascii="Times New Roman" w:hAnsi="Times New Roman" w:cs="Times New Roman"/>
          <w:color w:val="auto"/>
          <w:sz w:val="21"/>
          <w:szCs w:val="21"/>
        </w:rPr>
      </w:pPr>
      <w:r w:rsidRPr="00F70825">
        <w:rPr>
          <w:rFonts w:ascii="Times New Roman" w:hAnsi="Times New Roman" w:cs="Times New Roman"/>
          <w:color w:val="auto"/>
          <w:sz w:val="21"/>
          <w:szCs w:val="21"/>
        </w:rPr>
        <w:t>1.</w:t>
      </w:r>
      <w:r w:rsidR="00746D3D" w:rsidRPr="00F70825">
        <w:rPr>
          <w:rFonts w:ascii="Times New Roman" w:hAnsi="Times New Roman" w:cs="Times New Roman"/>
          <w:color w:val="auto"/>
          <w:sz w:val="21"/>
          <w:szCs w:val="21"/>
        </w:rPr>
        <w:t>Wszelki</w:t>
      </w:r>
      <w:r w:rsidR="003E3E9F" w:rsidRPr="00F70825">
        <w:rPr>
          <w:rFonts w:ascii="Times New Roman" w:hAnsi="Times New Roman" w:cs="Times New Roman"/>
          <w:color w:val="auto"/>
          <w:sz w:val="21"/>
          <w:szCs w:val="21"/>
        </w:rPr>
        <w:t>e</w:t>
      </w:r>
      <w:r w:rsidR="00746D3D" w:rsidRPr="00F70825">
        <w:rPr>
          <w:rFonts w:ascii="Times New Roman" w:hAnsi="Times New Roman" w:cs="Times New Roman"/>
          <w:color w:val="auto"/>
          <w:sz w:val="21"/>
          <w:szCs w:val="21"/>
        </w:rPr>
        <w:t xml:space="preserve"> zmiany niniejszej umowy mogą być wprowadzone tylko w formie pisemnej pod rygorem nieważności. </w:t>
      </w:r>
    </w:p>
    <w:p w:rsidR="00F70825" w:rsidRPr="00F70825" w:rsidRDefault="00F70825" w:rsidP="00F70825">
      <w:pPr>
        <w:jc w:val="both"/>
        <w:rPr>
          <w:b/>
          <w:iCs/>
          <w:sz w:val="21"/>
          <w:szCs w:val="21"/>
        </w:rPr>
      </w:pPr>
      <w:r w:rsidRPr="00F70825">
        <w:rPr>
          <w:sz w:val="21"/>
          <w:szCs w:val="21"/>
        </w:rPr>
        <w:t>2.Przewidywane zmiany umowy:</w:t>
      </w:r>
    </w:p>
    <w:p w:rsidR="00F70825" w:rsidRPr="00F70825" w:rsidRDefault="00F70825" w:rsidP="00F70825">
      <w:pPr>
        <w:numPr>
          <w:ilvl w:val="0"/>
          <w:numId w:val="27"/>
        </w:numPr>
        <w:jc w:val="both"/>
        <w:rPr>
          <w:sz w:val="21"/>
          <w:szCs w:val="21"/>
        </w:rPr>
      </w:pPr>
      <w:r w:rsidRPr="00F70825">
        <w:rPr>
          <w:sz w:val="21"/>
          <w:szCs w:val="21"/>
        </w:rPr>
        <w:t>Przyczyna: Wystąpienie niekorzystnych warunków atmosferycznych (w szczególności  uniemożliwiających prowadzenie prac, pracę ludzi lub/oraz maszyn lub/oraz  dokonywanie odbiorów lub/oraz negatywnie wpływających na jakość wykonania lub trwałość przedmiotu umowy  np. zbyt niskie lub zbyt wysokie temperatury powietrza, wiatr uniemożliwiający pracę maszyn budowlanych lub/oraz ludzi, opady deszczu, gwałtowne opady deszczu (oberwanie chmury), gradobicie, burze z wyładowaniami atmosferycznymi, wysokie stany wód - również gruntowych, opady śniegu, gruba pokrywa śnieżna i inne niekorzystne warunki atmosferyczne).</w:t>
      </w:r>
    </w:p>
    <w:p w:rsidR="00F70825" w:rsidRPr="00F70825" w:rsidRDefault="00F70825" w:rsidP="00F70825">
      <w:pPr>
        <w:ind w:left="360"/>
        <w:jc w:val="both"/>
        <w:rPr>
          <w:sz w:val="21"/>
          <w:szCs w:val="21"/>
        </w:rPr>
      </w:pPr>
      <w:r w:rsidRPr="00F70825">
        <w:rPr>
          <w:sz w:val="21"/>
          <w:szCs w:val="21"/>
        </w:rPr>
        <w:t>Skutek: – zmiana w umowie/aneks - Zmiana terminu realizacji umowy z  uwzględnieniem wszystkich konsekwencji wystąpienia ww. przesłanek/niekorzystnych warunków atmosferycznych.</w:t>
      </w:r>
    </w:p>
    <w:p w:rsidR="00F70825" w:rsidRPr="00F70825" w:rsidRDefault="00F70825" w:rsidP="00F70825">
      <w:pPr>
        <w:numPr>
          <w:ilvl w:val="0"/>
          <w:numId w:val="27"/>
        </w:numPr>
        <w:jc w:val="both"/>
        <w:rPr>
          <w:sz w:val="21"/>
          <w:szCs w:val="21"/>
        </w:rPr>
      </w:pPr>
      <w:r w:rsidRPr="00F70825">
        <w:rPr>
          <w:sz w:val="21"/>
          <w:szCs w:val="21"/>
        </w:rPr>
        <w:t xml:space="preserve">Przyczyna: przyczyny zewnętrzne niezależne od Zamawiającego oraz Wykonawcy skutkujące niemożliwością prowadzenia prac w szczególności: </w:t>
      </w:r>
    </w:p>
    <w:p w:rsidR="00F70825" w:rsidRPr="00F70825" w:rsidRDefault="00F70825" w:rsidP="00F70825">
      <w:pPr>
        <w:numPr>
          <w:ilvl w:val="0"/>
          <w:numId w:val="28"/>
        </w:numPr>
        <w:ind w:right="68"/>
        <w:jc w:val="both"/>
        <w:rPr>
          <w:sz w:val="21"/>
          <w:szCs w:val="21"/>
        </w:rPr>
      </w:pPr>
      <w:r w:rsidRPr="00F70825">
        <w:rPr>
          <w:sz w:val="21"/>
          <w:szCs w:val="21"/>
        </w:rPr>
        <w:t>brak możliwości dojazdu oraz transportu na teren prac spowodowany awariami, remontami lub przebudowami dróg lub/oraz trenów dojazdowych,</w:t>
      </w:r>
    </w:p>
    <w:p w:rsidR="00F70825" w:rsidRPr="00F70825" w:rsidRDefault="00F70825" w:rsidP="00F70825">
      <w:pPr>
        <w:numPr>
          <w:ilvl w:val="0"/>
          <w:numId w:val="28"/>
        </w:numPr>
        <w:ind w:right="68"/>
        <w:jc w:val="both"/>
        <w:rPr>
          <w:sz w:val="21"/>
          <w:szCs w:val="21"/>
        </w:rPr>
      </w:pPr>
      <w:r w:rsidRPr="00F70825">
        <w:rPr>
          <w:sz w:val="21"/>
          <w:szCs w:val="21"/>
        </w:rPr>
        <w:t xml:space="preserve">braku dostępu do budowli, uniemożliwiający wykonanie prac objętych umową, </w:t>
      </w:r>
    </w:p>
    <w:p w:rsidR="00F70825" w:rsidRPr="00F70825" w:rsidRDefault="00F70825" w:rsidP="00F70825">
      <w:pPr>
        <w:numPr>
          <w:ilvl w:val="0"/>
          <w:numId w:val="28"/>
        </w:numPr>
        <w:ind w:right="68"/>
        <w:jc w:val="both"/>
        <w:rPr>
          <w:sz w:val="21"/>
          <w:szCs w:val="21"/>
        </w:rPr>
      </w:pPr>
      <w:r w:rsidRPr="00F70825">
        <w:rPr>
          <w:sz w:val="21"/>
          <w:szCs w:val="21"/>
        </w:rPr>
        <w:t xml:space="preserve">protesty lokalnej społeczności lub/oraz protesty mieszkańców, </w:t>
      </w:r>
    </w:p>
    <w:p w:rsidR="00F70825" w:rsidRPr="00F70825" w:rsidRDefault="00F70825" w:rsidP="00F70825">
      <w:pPr>
        <w:numPr>
          <w:ilvl w:val="0"/>
          <w:numId w:val="28"/>
        </w:numPr>
        <w:ind w:right="68"/>
        <w:jc w:val="both"/>
        <w:rPr>
          <w:sz w:val="21"/>
          <w:szCs w:val="21"/>
        </w:rPr>
      </w:pPr>
      <w:r w:rsidRPr="00F70825">
        <w:rPr>
          <w:sz w:val="21"/>
          <w:szCs w:val="21"/>
        </w:rPr>
        <w:t>protesty właścicieli budynków lub/oraz gruntów  lub/oraz innych obiektów,</w:t>
      </w:r>
    </w:p>
    <w:p w:rsidR="00F70825" w:rsidRPr="00F70825" w:rsidRDefault="00F70825" w:rsidP="00F70825">
      <w:pPr>
        <w:numPr>
          <w:ilvl w:val="0"/>
          <w:numId w:val="28"/>
        </w:numPr>
        <w:ind w:right="68"/>
        <w:jc w:val="both"/>
        <w:rPr>
          <w:sz w:val="21"/>
          <w:szCs w:val="21"/>
        </w:rPr>
      </w:pPr>
      <w:r w:rsidRPr="00F70825">
        <w:rPr>
          <w:sz w:val="21"/>
          <w:szCs w:val="21"/>
        </w:rPr>
        <w:t>konieczność uzyskania uzgodnień, opinii itp. lokalnej społeczności lub/oraz mieszkańców,</w:t>
      </w:r>
    </w:p>
    <w:p w:rsidR="00F70825" w:rsidRPr="00F70825" w:rsidRDefault="00F70825" w:rsidP="00F70825">
      <w:pPr>
        <w:numPr>
          <w:ilvl w:val="0"/>
          <w:numId w:val="28"/>
        </w:numPr>
        <w:ind w:right="68"/>
        <w:jc w:val="both"/>
        <w:rPr>
          <w:sz w:val="21"/>
          <w:szCs w:val="21"/>
        </w:rPr>
      </w:pPr>
      <w:r w:rsidRPr="00F70825">
        <w:rPr>
          <w:sz w:val="21"/>
          <w:szCs w:val="21"/>
        </w:rPr>
        <w:t>konieczność uzyskania uzgodnień, opinii itp. właścicieli budynków lub/oraz gruntów lub/oraz innych obiektów,</w:t>
      </w:r>
    </w:p>
    <w:p w:rsidR="00F70825" w:rsidRPr="00F70825" w:rsidRDefault="00F70825" w:rsidP="00F70825">
      <w:pPr>
        <w:numPr>
          <w:ilvl w:val="0"/>
          <w:numId w:val="28"/>
        </w:numPr>
        <w:ind w:right="68"/>
        <w:jc w:val="both"/>
        <w:rPr>
          <w:sz w:val="21"/>
          <w:szCs w:val="21"/>
        </w:rPr>
      </w:pPr>
      <w:r w:rsidRPr="00F70825">
        <w:rPr>
          <w:sz w:val="21"/>
          <w:szCs w:val="21"/>
        </w:rPr>
        <w:t>konieczność prowadzenia postępowania egzekucyjnego, co do wydania budowli,</w:t>
      </w:r>
    </w:p>
    <w:p w:rsidR="00F70825" w:rsidRPr="00F70825" w:rsidRDefault="00F70825" w:rsidP="00F70825">
      <w:pPr>
        <w:numPr>
          <w:ilvl w:val="0"/>
          <w:numId w:val="28"/>
        </w:numPr>
        <w:jc w:val="both"/>
        <w:rPr>
          <w:sz w:val="21"/>
          <w:szCs w:val="21"/>
        </w:rPr>
      </w:pPr>
      <w:r w:rsidRPr="00F70825">
        <w:rPr>
          <w:sz w:val="21"/>
          <w:szCs w:val="21"/>
        </w:rPr>
        <w:t xml:space="preserve">konieczność wykwaterowania najemców, </w:t>
      </w:r>
    </w:p>
    <w:p w:rsidR="00F70825" w:rsidRPr="00F70825" w:rsidRDefault="00F70825" w:rsidP="00F70825">
      <w:pPr>
        <w:ind w:left="720"/>
        <w:jc w:val="both"/>
        <w:rPr>
          <w:color w:val="FF0000"/>
          <w:sz w:val="21"/>
          <w:szCs w:val="21"/>
        </w:rPr>
      </w:pPr>
      <w:r w:rsidRPr="00F70825">
        <w:rPr>
          <w:sz w:val="21"/>
          <w:szCs w:val="21"/>
        </w:rPr>
        <w:t>Skutek: – zmiana w umowie/aneks - Zmiana terminu realizacji umowy z uwzględnieniem wszystkich konsekwencji wystąpienia ww. przesłanek.</w:t>
      </w:r>
    </w:p>
    <w:p w:rsidR="00F70825" w:rsidRPr="00F70825" w:rsidRDefault="00F70825" w:rsidP="00F70825">
      <w:pPr>
        <w:numPr>
          <w:ilvl w:val="0"/>
          <w:numId w:val="27"/>
        </w:numPr>
        <w:jc w:val="both"/>
        <w:rPr>
          <w:sz w:val="21"/>
          <w:szCs w:val="21"/>
        </w:rPr>
      </w:pPr>
      <w:r w:rsidRPr="00F70825">
        <w:rPr>
          <w:sz w:val="21"/>
          <w:szCs w:val="21"/>
        </w:rPr>
        <w:t xml:space="preserve">Przyczyna: następstwa działania organów administracji niezależne od Zamawiającego lub/oraz Wykonawcy, w szczególności: </w:t>
      </w:r>
    </w:p>
    <w:p w:rsidR="00F70825" w:rsidRPr="00F70825" w:rsidRDefault="00F70825" w:rsidP="00F70825">
      <w:pPr>
        <w:numPr>
          <w:ilvl w:val="0"/>
          <w:numId w:val="29"/>
        </w:numPr>
        <w:ind w:right="68"/>
        <w:jc w:val="both"/>
        <w:rPr>
          <w:sz w:val="21"/>
          <w:szCs w:val="21"/>
        </w:rPr>
      </w:pPr>
      <w:r w:rsidRPr="00F70825">
        <w:rPr>
          <w:sz w:val="21"/>
          <w:szCs w:val="21"/>
        </w:rPr>
        <w:t>przekroczenie zakreślonych przez prawo terminów wydawania przez organy administracji decyzji, zezwoleń, uzgodnień, opinii itp.,</w:t>
      </w:r>
    </w:p>
    <w:p w:rsidR="00F70825" w:rsidRPr="00F70825" w:rsidRDefault="00F70825" w:rsidP="00F70825">
      <w:pPr>
        <w:numPr>
          <w:ilvl w:val="0"/>
          <w:numId w:val="29"/>
        </w:numPr>
        <w:ind w:right="68"/>
        <w:jc w:val="both"/>
        <w:rPr>
          <w:sz w:val="21"/>
          <w:szCs w:val="21"/>
        </w:rPr>
      </w:pPr>
      <w:r w:rsidRPr="00F70825">
        <w:rPr>
          <w:sz w:val="21"/>
          <w:szCs w:val="21"/>
        </w:rPr>
        <w:t>odmowa wydania przez organy administracji wymaganych decyzji, zezwoleń, uzgodnień, opinii itp.,</w:t>
      </w:r>
    </w:p>
    <w:p w:rsidR="00F70825" w:rsidRPr="00F70825" w:rsidRDefault="00F70825" w:rsidP="00F70825">
      <w:pPr>
        <w:numPr>
          <w:ilvl w:val="0"/>
          <w:numId w:val="29"/>
        </w:numPr>
        <w:ind w:right="68"/>
        <w:jc w:val="both"/>
        <w:rPr>
          <w:sz w:val="21"/>
          <w:szCs w:val="21"/>
        </w:rPr>
      </w:pPr>
      <w:r w:rsidRPr="00F70825">
        <w:rPr>
          <w:sz w:val="21"/>
          <w:szCs w:val="21"/>
        </w:rPr>
        <w:t xml:space="preserve">dokonywanie dodatkowych uzgodnień z właściwymi organami, wykonywanie obowiązków nałożonych przez te organy, oczekiwanie na decyzje, zezwolenia, uzgodnienia, opinie, itp., wydawane przez właściwe organy, </w:t>
      </w:r>
    </w:p>
    <w:p w:rsidR="00F70825" w:rsidRPr="00F70825" w:rsidRDefault="00F70825" w:rsidP="00F70825">
      <w:pPr>
        <w:ind w:left="720" w:right="68"/>
        <w:jc w:val="both"/>
        <w:rPr>
          <w:sz w:val="21"/>
          <w:szCs w:val="21"/>
        </w:rPr>
      </w:pPr>
      <w:r w:rsidRPr="00F70825">
        <w:rPr>
          <w:sz w:val="21"/>
          <w:szCs w:val="21"/>
        </w:rPr>
        <w:t xml:space="preserve">o ile Wykonawca i Zamawiający należycie wykonują obowiązki wynikające z umowy i polecenia właściwych instytucji, </w:t>
      </w:r>
    </w:p>
    <w:p w:rsidR="00F70825" w:rsidRPr="00F70825" w:rsidRDefault="00F70825" w:rsidP="00F70825">
      <w:pPr>
        <w:ind w:left="720"/>
        <w:jc w:val="both"/>
        <w:rPr>
          <w:sz w:val="21"/>
          <w:szCs w:val="21"/>
        </w:rPr>
      </w:pPr>
      <w:r w:rsidRPr="00F70825">
        <w:rPr>
          <w:sz w:val="21"/>
          <w:szCs w:val="21"/>
        </w:rPr>
        <w:t>Skutek: – zmiana w umowie/aneks - Zmiana terminu realizacji umowy z uwzględnieniem wszystkich konsekwencji wystąpienia ww. przesłanek.</w:t>
      </w:r>
    </w:p>
    <w:p w:rsidR="00F70825" w:rsidRPr="00F70825" w:rsidRDefault="00F70825" w:rsidP="00F70825">
      <w:pPr>
        <w:numPr>
          <w:ilvl w:val="0"/>
          <w:numId w:val="27"/>
        </w:numPr>
        <w:autoSpaceDE w:val="0"/>
        <w:autoSpaceDN w:val="0"/>
        <w:adjustRightInd w:val="0"/>
        <w:jc w:val="both"/>
        <w:rPr>
          <w:sz w:val="21"/>
          <w:szCs w:val="21"/>
        </w:rPr>
      </w:pPr>
      <w:r w:rsidRPr="00F70825">
        <w:rPr>
          <w:sz w:val="21"/>
          <w:szCs w:val="21"/>
        </w:rPr>
        <w:t xml:space="preserve">Przyczyna: następstwa działania organów administracji </w:t>
      </w:r>
      <w:r w:rsidRPr="00F70825">
        <w:rPr>
          <w:bCs/>
          <w:sz w:val="21"/>
          <w:szCs w:val="21"/>
        </w:rPr>
        <w:t>dotyczących prac konserwatorskich, prac restauratorskich, robót budowlanych, badań konserwatorskich, badań architektonicznych i innych działań przy zabytku wpisanym do rejestru zabytków oraz badań archeologicznych</w:t>
      </w:r>
      <w:r w:rsidRPr="00F70825">
        <w:rPr>
          <w:sz w:val="21"/>
          <w:szCs w:val="21"/>
        </w:rPr>
        <w:t xml:space="preserve">, niezależne od Zamawiającego lub/oraz Wykonawcy, w szczególności: </w:t>
      </w:r>
    </w:p>
    <w:p w:rsidR="00F70825" w:rsidRPr="00F70825" w:rsidRDefault="00F70825" w:rsidP="00F70825">
      <w:pPr>
        <w:numPr>
          <w:ilvl w:val="0"/>
          <w:numId w:val="31"/>
        </w:numPr>
        <w:ind w:right="68"/>
        <w:jc w:val="both"/>
        <w:rPr>
          <w:sz w:val="21"/>
          <w:szCs w:val="21"/>
        </w:rPr>
      </w:pPr>
      <w:r w:rsidRPr="00F70825">
        <w:rPr>
          <w:sz w:val="21"/>
          <w:szCs w:val="21"/>
        </w:rPr>
        <w:t>przekroczenie zakreślonych przez prawo terminów wydawania przez organy administracji decyzji, zezwoleń, uzgodnień, opinii itp.,</w:t>
      </w:r>
    </w:p>
    <w:p w:rsidR="00F70825" w:rsidRPr="00F70825" w:rsidRDefault="00F70825" w:rsidP="00F70825">
      <w:pPr>
        <w:numPr>
          <w:ilvl w:val="0"/>
          <w:numId w:val="31"/>
        </w:numPr>
        <w:ind w:right="68"/>
        <w:jc w:val="both"/>
        <w:rPr>
          <w:sz w:val="21"/>
          <w:szCs w:val="21"/>
        </w:rPr>
      </w:pPr>
      <w:r w:rsidRPr="00F70825">
        <w:rPr>
          <w:sz w:val="21"/>
          <w:szCs w:val="21"/>
        </w:rPr>
        <w:t>odmowa wydania przez organy administracji wymaganych decyzji, zezwoleń, uzgodnień, opinii itp.,</w:t>
      </w:r>
    </w:p>
    <w:p w:rsidR="00F70825" w:rsidRPr="00F70825" w:rsidRDefault="00F70825" w:rsidP="00F70825">
      <w:pPr>
        <w:numPr>
          <w:ilvl w:val="0"/>
          <w:numId w:val="31"/>
        </w:numPr>
        <w:ind w:right="68"/>
        <w:jc w:val="both"/>
        <w:rPr>
          <w:sz w:val="21"/>
          <w:szCs w:val="21"/>
        </w:rPr>
      </w:pPr>
      <w:r w:rsidRPr="00F70825">
        <w:rPr>
          <w:sz w:val="21"/>
          <w:szCs w:val="21"/>
        </w:rPr>
        <w:t xml:space="preserve">dokonywanie dodatkowych uzgodnień, wykonywanie obowiązków nałożonych przez te organy, oczekiwanie na decyzje, zezwolenia, uzgodnienia, opinie, itp., wydawane przez właściwe organy, </w:t>
      </w:r>
    </w:p>
    <w:p w:rsidR="00F70825" w:rsidRPr="00F70825" w:rsidRDefault="00F70825" w:rsidP="00F70825">
      <w:pPr>
        <w:ind w:left="720" w:right="68"/>
        <w:jc w:val="both"/>
        <w:rPr>
          <w:sz w:val="21"/>
          <w:szCs w:val="21"/>
        </w:rPr>
      </w:pPr>
      <w:r w:rsidRPr="00F70825">
        <w:rPr>
          <w:sz w:val="21"/>
          <w:szCs w:val="21"/>
        </w:rPr>
        <w:t xml:space="preserve">o ile Wykonawca i Zamawiający należycie wykonują obowiązki wynikające z umowy i polecenia właściwych instytucji, </w:t>
      </w:r>
    </w:p>
    <w:p w:rsidR="00F70825" w:rsidRPr="00F70825" w:rsidRDefault="00F70825" w:rsidP="00F70825">
      <w:pPr>
        <w:ind w:left="720"/>
        <w:jc w:val="both"/>
        <w:rPr>
          <w:sz w:val="21"/>
          <w:szCs w:val="21"/>
        </w:rPr>
      </w:pPr>
      <w:r w:rsidRPr="00F70825">
        <w:rPr>
          <w:sz w:val="21"/>
          <w:szCs w:val="21"/>
        </w:rPr>
        <w:t>Skutek: – zmiana w umowie/aneks - Zmiana terminu realizacji umowy z uwzględnieniem wszystkich konsekwencji wystąpienia ww. przesłanek.</w:t>
      </w:r>
    </w:p>
    <w:p w:rsidR="00F70825" w:rsidRPr="00F70825" w:rsidRDefault="00F70825" w:rsidP="00F70825">
      <w:pPr>
        <w:numPr>
          <w:ilvl w:val="0"/>
          <w:numId w:val="27"/>
        </w:numPr>
        <w:jc w:val="both"/>
        <w:rPr>
          <w:sz w:val="21"/>
          <w:szCs w:val="21"/>
        </w:rPr>
      </w:pPr>
      <w:r w:rsidRPr="00F70825">
        <w:rPr>
          <w:sz w:val="21"/>
          <w:szCs w:val="21"/>
        </w:rPr>
        <w:lastRenderedPageBreak/>
        <w:t>Przyczyna: zmiana sposobu rozliczania umowy lub dokonywania płatności na rzecz Wykonawcy na skutek zmian zawartej przez Zamawiającego umowy o dofinansowanie projektu lub wytycznych dotyczących realizacji projektu.</w:t>
      </w:r>
    </w:p>
    <w:p w:rsidR="00F70825" w:rsidRPr="00F70825" w:rsidRDefault="00F70825" w:rsidP="00F70825">
      <w:pPr>
        <w:ind w:left="360"/>
        <w:jc w:val="both"/>
        <w:rPr>
          <w:sz w:val="21"/>
          <w:szCs w:val="21"/>
        </w:rPr>
      </w:pPr>
      <w:r w:rsidRPr="00F70825">
        <w:rPr>
          <w:sz w:val="21"/>
          <w:szCs w:val="21"/>
        </w:rPr>
        <w:t>Skutek: zmiana w umowie/aneks - zmiana sposobu rozliczania umowy lub dokonywania płatności na rzecz Wykonawcy na skutek zmian zawartej przez Zamawiającego umowy o dofinansowanie projektu lub wytycznych dotyczących realizacji projektu.</w:t>
      </w:r>
    </w:p>
    <w:p w:rsidR="00F70825" w:rsidRPr="00F70825" w:rsidRDefault="00F70825" w:rsidP="00F70825">
      <w:pPr>
        <w:numPr>
          <w:ilvl w:val="0"/>
          <w:numId w:val="27"/>
        </w:numPr>
        <w:ind w:right="68"/>
        <w:jc w:val="both"/>
        <w:rPr>
          <w:sz w:val="21"/>
          <w:szCs w:val="21"/>
        </w:rPr>
      </w:pPr>
      <w:r w:rsidRPr="00F70825">
        <w:rPr>
          <w:sz w:val="21"/>
          <w:szCs w:val="21"/>
        </w:rPr>
        <w:t xml:space="preserve">Przyczyna: zmiany uzasadnione okolicznościami, o których mowa w art. 357.1 </w:t>
      </w:r>
      <w:proofErr w:type="spellStart"/>
      <w:r w:rsidRPr="00F70825">
        <w:rPr>
          <w:sz w:val="21"/>
          <w:szCs w:val="21"/>
        </w:rPr>
        <w:t>Kc</w:t>
      </w:r>
      <w:proofErr w:type="spellEnd"/>
      <w:r w:rsidRPr="00F70825">
        <w:rPr>
          <w:sz w:val="21"/>
          <w:szCs w:val="21"/>
        </w:rPr>
        <w:t xml:space="preserve">. </w:t>
      </w:r>
    </w:p>
    <w:p w:rsidR="00F70825" w:rsidRPr="00F70825" w:rsidRDefault="00F70825" w:rsidP="00F70825">
      <w:pPr>
        <w:ind w:left="360"/>
        <w:jc w:val="both"/>
        <w:rPr>
          <w:sz w:val="21"/>
          <w:szCs w:val="21"/>
        </w:rPr>
      </w:pPr>
      <w:r w:rsidRPr="00F70825">
        <w:rPr>
          <w:sz w:val="21"/>
          <w:szCs w:val="21"/>
        </w:rPr>
        <w:t xml:space="preserve">Skutek: zmiana w umowie/aneks - zmiany postanowień umowy uzasadnione okolicznościami, o których mowa w art. 357.1 </w:t>
      </w:r>
      <w:proofErr w:type="spellStart"/>
      <w:r w:rsidRPr="00F70825">
        <w:rPr>
          <w:sz w:val="21"/>
          <w:szCs w:val="21"/>
        </w:rPr>
        <w:t>Kc</w:t>
      </w:r>
      <w:proofErr w:type="spellEnd"/>
      <w:r w:rsidRPr="00F70825">
        <w:rPr>
          <w:sz w:val="21"/>
          <w:szCs w:val="21"/>
        </w:rPr>
        <w:t xml:space="preserve"> i ich konsekwencji.</w:t>
      </w:r>
    </w:p>
    <w:p w:rsidR="00F70825" w:rsidRPr="00F70825" w:rsidRDefault="00F70825" w:rsidP="00F70825">
      <w:pPr>
        <w:numPr>
          <w:ilvl w:val="0"/>
          <w:numId w:val="27"/>
        </w:numPr>
        <w:ind w:right="68"/>
        <w:jc w:val="both"/>
        <w:rPr>
          <w:color w:val="FF0000"/>
          <w:sz w:val="21"/>
          <w:szCs w:val="21"/>
        </w:rPr>
      </w:pPr>
      <w:r w:rsidRPr="00F70825">
        <w:rPr>
          <w:sz w:val="21"/>
          <w:szCs w:val="21"/>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F70825" w:rsidRPr="00F70825" w:rsidRDefault="00F70825" w:rsidP="00F70825">
      <w:pPr>
        <w:ind w:left="360"/>
        <w:jc w:val="both"/>
        <w:rPr>
          <w:sz w:val="21"/>
          <w:szCs w:val="21"/>
        </w:rPr>
      </w:pPr>
      <w:r w:rsidRPr="00F70825">
        <w:rPr>
          <w:sz w:val="21"/>
          <w:szCs w:val="21"/>
        </w:rPr>
        <w:t>Skutek: zmiana w umowie/aneks –  zmiana uwzględniająca wystąpienie wyżej wymienionych przesłanek oraz uwzględniająca konsekwencje ich wystąpienia w szczególności odnośnie zmiany terminu realizacji.</w:t>
      </w:r>
    </w:p>
    <w:p w:rsidR="00F70825" w:rsidRPr="00F70825" w:rsidRDefault="00F70825" w:rsidP="00F70825">
      <w:pPr>
        <w:numPr>
          <w:ilvl w:val="0"/>
          <w:numId w:val="27"/>
        </w:numPr>
        <w:jc w:val="both"/>
        <w:rPr>
          <w:sz w:val="21"/>
          <w:szCs w:val="21"/>
        </w:rPr>
      </w:pPr>
      <w:r w:rsidRPr="00F70825">
        <w:rPr>
          <w:sz w:val="21"/>
          <w:szCs w:val="21"/>
        </w:rPr>
        <w:t>Przyczyna - Znalezienie niewybuchów lub niewypałów.</w:t>
      </w:r>
    </w:p>
    <w:p w:rsidR="00F70825" w:rsidRPr="00F70825" w:rsidRDefault="00F70825" w:rsidP="00F70825">
      <w:pPr>
        <w:ind w:left="360"/>
        <w:jc w:val="both"/>
        <w:rPr>
          <w:sz w:val="21"/>
          <w:szCs w:val="21"/>
        </w:rPr>
      </w:pPr>
      <w:r w:rsidRPr="00F70825">
        <w:rPr>
          <w:sz w:val="21"/>
          <w:szCs w:val="21"/>
        </w:rPr>
        <w:t xml:space="preserve">Skutek – zmiana w umowie/aneks- Zmiana terminu wykonania przedmiotu umowy z  uwzględnieniem wszystkich konsekwencji wystąpienia ww. przesłanki. </w:t>
      </w:r>
    </w:p>
    <w:p w:rsidR="00F70825" w:rsidRPr="00F70825" w:rsidRDefault="00F70825" w:rsidP="00F70825">
      <w:pPr>
        <w:numPr>
          <w:ilvl w:val="0"/>
          <w:numId w:val="27"/>
        </w:numPr>
        <w:jc w:val="both"/>
        <w:rPr>
          <w:sz w:val="21"/>
          <w:szCs w:val="21"/>
        </w:rPr>
      </w:pPr>
      <w:r w:rsidRPr="00F70825">
        <w:rPr>
          <w:sz w:val="21"/>
          <w:szCs w:val="21"/>
        </w:rPr>
        <w:t>Przyczyna: Odkrycia, wykopaliska  archeologiczne.</w:t>
      </w:r>
    </w:p>
    <w:p w:rsidR="00F70825" w:rsidRPr="00F70825" w:rsidRDefault="00F70825" w:rsidP="00F70825">
      <w:pPr>
        <w:ind w:left="360"/>
        <w:jc w:val="both"/>
        <w:rPr>
          <w:sz w:val="21"/>
          <w:szCs w:val="21"/>
        </w:rPr>
      </w:pPr>
      <w:r w:rsidRPr="00F70825">
        <w:rPr>
          <w:sz w:val="21"/>
          <w:szCs w:val="21"/>
        </w:rPr>
        <w:t>Skutek – zmiana w umowie/aneks - Zmiana terminu wykonania przedmiotu umowy z  uwzględnieniem wszystkich konsekwencji wystąpienia ww. przesłanki.</w:t>
      </w:r>
    </w:p>
    <w:p w:rsidR="00F70825" w:rsidRPr="00F70825" w:rsidRDefault="00F70825" w:rsidP="00F70825">
      <w:pPr>
        <w:pStyle w:val="Akapitzlist"/>
        <w:numPr>
          <w:ilvl w:val="0"/>
          <w:numId w:val="27"/>
        </w:numPr>
        <w:tabs>
          <w:tab w:val="left" w:pos="567"/>
          <w:tab w:val="left" w:pos="993"/>
        </w:tabs>
        <w:contextualSpacing w:val="0"/>
        <w:jc w:val="both"/>
        <w:rPr>
          <w:sz w:val="21"/>
          <w:szCs w:val="21"/>
        </w:rPr>
      </w:pPr>
      <w:r w:rsidRPr="00F70825">
        <w:rPr>
          <w:sz w:val="21"/>
          <w:szCs w:val="21"/>
        </w:rPr>
        <w:t>Przyczyna: wystąpienie niebezpieczeństwa kolizji z planowanymi lub równolegle prowadzonymi przez inne podmioty inwestycjami w zakresie niezbędnym do uniknięcia lub usunięcia tych kolizji.</w:t>
      </w:r>
    </w:p>
    <w:p w:rsidR="00F70825" w:rsidRPr="00F70825" w:rsidRDefault="00F70825" w:rsidP="00F70825">
      <w:pPr>
        <w:ind w:left="360"/>
        <w:jc w:val="both"/>
        <w:rPr>
          <w:sz w:val="21"/>
          <w:szCs w:val="21"/>
        </w:rPr>
      </w:pPr>
      <w:r w:rsidRPr="00F70825">
        <w:rPr>
          <w:sz w:val="21"/>
          <w:szCs w:val="21"/>
        </w:rPr>
        <w:t>Skutek – zmiana w umowie/aneks - Zmiana terminu wykonania przedmiotu umowy z  uwzględnieniem wszystkich konsekwencji wystąpienia ww. przesłanki.</w:t>
      </w:r>
    </w:p>
    <w:p w:rsidR="00F70825" w:rsidRPr="00F70825" w:rsidRDefault="00F70825" w:rsidP="00F70825">
      <w:pPr>
        <w:numPr>
          <w:ilvl w:val="0"/>
          <w:numId w:val="27"/>
        </w:numPr>
        <w:ind w:right="68"/>
        <w:jc w:val="both"/>
        <w:rPr>
          <w:sz w:val="21"/>
          <w:szCs w:val="21"/>
        </w:rPr>
      </w:pPr>
      <w:r w:rsidRPr="00F70825">
        <w:rPr>
          <w:sz w:val="21"/>
          <w:szCs w:val="21"/>
        </w:rPr>
        <w:t xml:space="preserve">Przyczyna - Przekształcenie firmy, zmiana nazwy firmy. </w:t>
      </w:r>
    </w:p>
    <w:p w:rsidR="00F70825" w:rsidRPr="00F70825" w:rsidRDefault="00F70825" w:rsidP="00F70825">
      <w:pPr>
        <w:ind w:left="360"/>
        <w:jc w:val="both"/>
        <w:rPr>
          <w:sz w:val="21"/>
          <w:szCs w:val="21"/>
        </w:rPr>
      </w:pPr>
      <w:r w:rsidRPr="00F70825">
        <w:rPr>
          <w:sz w:val="21"/>
          <w:szCs w:val="21"/>
        </w:rPr>
        <w:t>Skutek – zmiana w umowie/aneks - Spisanie aneksu do umowy uwzględniającego dokonanie przekształcenia firmy.</w:t>
      </w:r>
    </w:p>
    <w:p w:rsidR="00F70825" w:rsidRPr="00F70825" w:rsidRDefault="00F70825" w:rsidP="00F70825">
      <w:pPr>
        <w:numPr>
          <w:ilvl w:val="0"/>
          <w:numId w:val="27"/>
        </w:numPr>
        <w:jc w:val="both"/>
        <w:rPr>
          <w:sz w:val="21"/>
          <w:szCs w:val="21"/>
        </w:rPr>
      </w:pPr>
      <w:r w:rsidRPr="00F70825">
        <w:rPr>
          <w:sz w:val="21"/>
          <w:szCs w:val="21"/>
        </w:rPr>
        <w:t xml:space="preserve">Nie wymaga aneksu do umowy, w szczególności: </w:t>
      </w:r>
    </w:p>
    <w:p w:rsidR="00F70825" w:rsidRPr="00F70825" w:rsidRDefault="00F70825" w:rsidP="00F70825">
      <w:pPr>
        <w:numPr>
          <w:ilvl w:val="0"/>
          <w:numId w:val="30"/>
        </w:numPr>
        <w:ind w:right="68"/>
        <w:jc w:val="both"/>
        <w:rPr>
          <w:sz w:val="21"/>
          <w:szCs w:val="21"/>
        </w:rPr>
      </w:pPr>
      <w:r w:rsidRPr="00F70825">
        <w:rPr>
          <w:sz w:val="21"/>
          <w:szCs w:val="21"/>
        </w:rPr>
        <w:t>zmiana danych związanych z obsługą administracyjno-organizacyjną Umowy (np. zmiana nr rachunku bankowego),</w:t>
      </w:r>
    </w:p>
    <w:p w:rsidR="00F70825" w:rsidRPr="00F70825" w:rsidRDefault="00F70825" w:rsidP="00F70825">
      <w:pPr>
        <w:numPr>
          <w:ilvl w:val="0"/>
          <w:numId w:val="30"/>
        </w:numPr>
        <w:autoSpaceDE w:val="0"/>
        <w:autoSpaceDN w:val="0"/>
        <w:adjustRightInd w:val="0"/>
        <w:ind w:right="68"/>
        <w:rPr>
          <w:sz w:val="21"/>
          <w:szCs w:val="21"/>
        </w:rPr>
      </w:pPr>
      <w:r w:rsidRPr="00F70825">
        <w:rPr>
          <w:sz w:val="21"/>
          <w:szCs w:val="21"/>
        </w:rPr>
        <w:t xml:space="preserve">zmiany danych teleadresowych, zmiany osób wskazanych do kontaktów między Stronami. </w:t>
      </w:r>
    </w:p>
    <w:p w:rsidR="00F70825" w:rsidRPr="00F70825" w:rsidRDefault="00F70825" w:rsidP="00F70825">
      <w:pPr>
        <w:numPr>
          <w:ilvl w:val="0"/>
          <w:numId w:val="30"/>
        </w:numPr>
        <w:autoSpaceDE w:val="0"/>
        <w:autoSpaceDN w:val="0"/>
        <w:adjustRightInd w:val="0"/>
        <w:ind w:right="68"/>
        <w:rPr>
          <w:sz w:val="21"/>
          <w:szCs w:val="21"/>
        </w:rPr>
      </w:pPr>
      <w:r w:rsidRPr="00F70825">
        <w:rPr>
          <w:sz w:val="21"/>
          <w:szCs w:val="21"/>
        </w:rPr>
        <w:t>zmiana albo rezygnacja z podwykonawcy lub dalszego podwykonawcy dotyczy podmiotu, na którego zasoby wykonawca nie powoływał się, na zasadach określonych w art. 26 ust. 2b, w celu wykazania spełniania warunków udziału w postępowaniu, o których mowa w art. 22 ust. 1.</w:t>
      </w:r>
    </w:p>
    <w:p w:rsidR="00F70825" w:rsidRPr="00F70825" w:rsidRDefault="00F70825" w:rsidP="00F70825">
      <w:pPr>
        <w:numPr>
          <w:ilvl w:val="0"/>
          <w:numId w:val="30"/>
        </w:numPr>
        <w:shd w:val="clear" w:color="auto" w:fill="FFFFFF"/>
        <w:suppressAutoHyphens/>
        <w:autoSpaceDE w:val="0"/>
        <w:autoSpaceDN w:val="0"/>
        <w:adjustRightInd w:val="0"/>
        <w:jc w:val="both"/>
        <w:rPr>
          <w:sz w:val="21"/>
          <w:szCs w:val="21"/>
        </w:rPr>
      </w:pPr>
      <w:r w:rsidRPr="00F70825">
        <w:rPr>
          <w:sz w:val="21"/>
          <w:szCs w:val="21"/>
        </w:rPr>
        <w:t>zmiana szacowanej wartości umowy brutto jest automatyczna i wynika z pomnożenia podanych w ofercie cen jednostkowych brutto i zleconych ilości, przy zachowaniu przepisów ustawy o finansach publicznych.</w:t>
      </w:r>
    </w:p>
    <w:p w:rsidR="00746D3D" w:rsidRPr="00F70825" w:rsidRDefault="00746D3D" w:rsidP="00746D3D">
      <w:pPr>
        <w:pStyle w:val="Default"/>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 sprawach nieuregulowanych w niniejszej umowie mają zastosowanie przepisy Kodeksu cywilnego.</w:t>
      </w:r>
    </w:p>
    <w:p w:rsidR="00746D3D" w:rsidRPr="00F70825" w:rsidRDefault="00746D3D" w:rsidP="00746D3D">
      <w:pPr>
        <w:pStyle w:val="Default"/>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Właściwym do rozstrzygania sporów wynikłych na tle realizacji niniejszej umowy jest sąd właściwy dla Zamawiającego.</w:t>
      </w:r>
    </w:p>
    <w:p w:rsidR="00746D3D" w:rsidRPr="00F70825" w:rsidRDefault="00746D3D" w:rsidP="00746D3D">
      <w:pPr>
        <w:pStyle w:val="Default"/>
        <w:jc w:val="both"/>
        <w:rPr>
          <w:rFonts w:ascii="Times New Roman" w:hAnsi="Times New Roman" w:cs="Times New Roman"/>
          <w:color w:val="auto"/>
          <w:sz w:val="21"/>
          <w:szCs w:val="21"/>
        </w:rPr>
      </w:pPr>
    </w:p>
    <w:p w:rsidR="00746D3D" w:rsidRPr="00F70825" w:rsidRDefault="00746D3D" w:rsidP="00746D3D">
      <w:pPr>
        <w:pStyle w:val="Default"/>
        <w:numPr>
          <w:ilvl w:val="0"/>
          <w:numId w:val="10"/>
        </w:numPr>
        <w:jc w:val="center"/>
        <w:rPr>
          <w:rFonts w:ascii="Times New Roman" w:hAnsi="Times New Roman" w:cs="Times New Roman"/>
          <w:b/>
          <w:sz w:val="21"/>
          <w:szCs w:val="21"/>
        </w:rPr>
      </w:pPr>
    </w:p>
    <w:p w:rsidR="00746D3D" w:rsidRPr="00F70825" w:rsidRDefault="00746D3D" w:rsidP="00746D3D">
      <w:pPr>
        <w:pStyle w:val="Default"/>
        <w:jc w:val="both"/>
        <w:rPr>
          <w:rFonts w:ascii="Times New Roman" w:hAnsi="Times New Roman" w:cs="Times New Roman"/>
          <w:color w:val="auto"/>
          <w:sz w:val="21"/>
          <w:szCs w:val="21"/>
        </w:rPr>
      </w:pPr>
      <w:r w:rsidRPr="00F70825">
        <w:rPr>
          <w:rFonts w:ascii="Times New Roman" w:hAnsi="Times New Roman" w:cs="Times New Roman"/>
          <w:color w:val="auto"/>
          <w:sz w:val="21"/>
          <w:szCs w:val="21"/>
        </w:rPr>
        <w:t xml:space="preserve">Umowę sporządzono w trzech jednobrzmiących egzemplarzach -  dwa dla Zamawiającego </w:t>
      </w:r>
      <w:r w:rsidRPr="00F70825">
        <w:rPr>
          <w:rFonts w:ascii="Times New Roman" w:hAnsi="Times New Roman" w:cs="Times New Roman"/>
          <w:color w:val="auto"/>
          <w:sz w:val="21"/>
          <w:szCs w:val="21"/>
        </w:rPr>
        <w:br/>
        <w:t xml:space="preserve">i jeden dla Wykonawca. </w:t>
      </w:r>
    </w:p>
    <w:p w:rsidR="00F70825" w:rsidRDefault="00746D3D" w:rsidP="00746D3D">
      <w:pPr>
        <w:pStyle w:val="Default"/>
        <w:tabs>
          <w:tab w:val="center" w:pos="2127"/>
          <w:tab w:val="center" w:pos="6946"/>
        </w:tabs>
        <w:jc w:val="both"/>
        <w:rPr>
          <w:rFonts w:asciiTheme="minorHAnsi" w:hAnsiTheme="minorHAnsi"/>
          <w:b/>
          <w:bCs/>
        </w:rPr>
      </w:pPr>
      <w:r w:rsidRPr="00895BF2">
        <w:rPr>
          <w:rFonts w:asciiTheme="minorHAnsi" w:hAnsiTheme="minorHAnsi"/>
          <w:b/>
          <w:bCs/>
        </w:rPr>
        <w:tab/>
      </w:r>
    </w:p>
    <w:p w:rsidR="00F70825" w:rsidRDefault="00F70825" w:rsidP="00746D3D">
      <w:pPr>
        <w:pStyle w:val="Default"/>
        <w:tabs>
          <w:tab w:val="center" w:pos="2127"/>
          <w:tab w:val="center" w:pos="6946"/>
        </w:tabs>
        <w:jc w:val="both"/>
        <w:rPr>
          <w:rFonts w:asciiTheme="minorHAnsi" w:hAnsiTheme="minorHAnsi"/>
          <w:b/>
          <w:bCs/>
          <w:color w:val="auto"/>
        </w:rPr>
      </w:pPr>
    </w:p>
    <w:p w:rsidR="00F70825" w:rsidRDefault="00F70825" w:rsidP="00746D3D">
      <w:pPr>
        <w:pStyle w:val="Default"/>
        <w:tabs>
          <w:tab w:val="center" w:pos="2127"/>
          <w:tab w:val="center" w:pos="6946"/>
        </w:tabs>
        <w:jc w:val="both"/>
        <w:rPr>
          <w:rFonts w:asciiTheme="minorHAnsi" w:hAnsiTheme="minorHAnsi"/>
          <w:b/>
          <w:bCs/>
          <w:color w:val="auto"/>
        </w:rPr>
      </w:pPr>
    </w:p>
    <w:p w:rsidR="00746D3D" w:rsidRPr="00746D3D" w:rsidRDefault="00746D3D" w:rsidP="00746D3D">
      <w:pPr>
        <w:pStyle w:val="Default"/>
        <w:tabs>
          <w:tab w:val="center" w:pos="2127"/>
          <w:tab w:val="center" w:pos="6946"/>
        </w:tabs>
        <w:jc w:val="both"/>
        <w:rPr>
          <w:rFonts w:ascii="Verdana" w:hAnsi="Verdana"/>
          <w:color w:val="auto"/>
          <w:sz w:val="20"/>
          <w:szCs w:val="20"/>
        </w:rPr>
      </w:pPr>
      <w:r w:rsidRPr="00895BF2">
        <w:rPr>
          <w:rFonts w:asciiTheme="minorHAnsi" w:hAnsiTheme="minorHAnsi"/>
          <w:b/>
          <w:bCs/>
          <w:color w:val="auto"/>
        </w:rPr>
        <w:t xml:space="preserve">ZAMAWIAJĄCY: </w:t>
      </w:r>
      <w:r w:rsidRPr="00895BF2">
        <w:rPr>
          <w:rFonts w:asciiTheme="minorHAnsi" w:hAnsiTheme="minorHAnsi"/>
          <w:b/>
          <w:bCs/>
        </w:rPr>
        <w:tab/>
      </w:r>
      <w:r w:rsidR="00F70825">
        <w:rPr>
          <w:rFonts w:asciiTheme="minorHAnsi" w:hAnsiTheme="minorHAnsi"/>
          <w:b/>
          <w:bCs/>
        </w:rPr>
        <w:tab/>
      </w:r>
      <w:r w:rsidR="00F70825">
        <w:rPr>
          <w:rFonts w:asciiTheme="minorHAnsi" w:hAnsiTheme="minorHAnsi"/>
          <w:b/>
          <w:bCs/>
        </w:rPr>
        <w:tab/>
      </w:r>
      <w:r w:rsidRPr="00895BF2">
        <w:rPr>
          <w:rFonts w:asciiTheme="minorHAnsi" w:hAnsiTheme="minorHAnsi"/>
          <w:b/>
          <w:bCs/>
        </w:rPr>
        <w:t>WYKONAWCA:</w:t>
      </w:r>
    </w:p>
    <w:sectPr w:rsidR="00746D3D" w:rsidRPr="00746D3D" w:rsidSect="003E3E9F">
      <w:headerReference w:type="default" r:id="rId8"/>
      <w:footerReference w:type="default" r:id="rId9"/>
      <w:pgSz w:w="11906" w:h="16838"/>
      <w:pgMar w:top="567" w:right="849"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825" w:rsidRDefault="00F70825" w:rsidP="00325264">
      <w:r>
        <w:separator/>
      </w:r>
    </w:p>
  </w:endnote>
  <w:endnote w:type="continuationSeparator" w:id="1">
    <w:p w:rsidR="00F70825" w:rsidRDefault="00F70825" w:rsidP="00325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263817"/>
      <w:docPartObj>
        <w:docPartGallery w:val="Page Numbers (Bottom of Page)"/>
        <w:docPartUnique/>
      </w:docPartObj>
    </w:sdtPr>
    <w:sdtContent>
      <w:p w:rsidR="00F70825" w:rsidRDefault="00F70825">
        <w:pPr>
          <w:pStyle w:val="Stopka"/>
          <w:jc w:val="right"/>
        </w:pPr>
        <w:fldSimple w:instr=" PAGE   \* MERGEFORMAT ">
          <w:r w:rsidR="007423DC">
            <w:rPr>
              <w:noProof/>
            </w:rPr>
            <w:t>4</w:t>
          </w:r>
        </w:fldSimple>
      </w:p>
    </w:sdtContent>
  </w:sdt>
  <w:p w:rsidR="00F70825" w:rsidRDefault="00F7082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825" w:rsidRDefault="00F70825" w:rsidP="00325264">
      <w:r>
        <w:separator/>
      </w:r>
    </w:p>
  </w:footnote>
  <w:footnote w:type="continuationSeparator" w:id="1">
    <w:p w:rsidR="00F70825" w:rsidRDefault="00F70825" w:rsidP="00325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25" w:rsidRPr="002178D1" w:rsidRDefault="00F70825" w:rsidP="002178D1">
    <w:pPr>
      <w:spacing w:line="360" w:lineRule="auto"/>
      <w:jc w:val="center"/>
      <w:rPr>
        <w:bCs/>
        <w:i/>
        <w:sz w:val="18"/>
        <w:szCs w:val="18"/>
      </w:rPr>
    </w:pPr>
    <w:r w:rsidRPr="002178D1">
      <w:rPr>
        <w:bCs/>
        <w:i/>
        <w:sz w:val="18"/>
        <w:szCs w:val="18"/>
      </w:rPr>
      <w:t>„Usuwanie azbestu i wyrobów zawierających azbest z terenu miasta i gminy Biskupiec”</w:t>
    </w:r>
  </w:p>
  <w:p w:rsidR="00F70825" w:rsidRPr="002178D1" w:rsidRDefault="00F70825" w:rsidP="002178D1">
    <w:pPr>
      <w:ind w:left="4248" w:firstLine="708"/>
      <w:jc w:val="center"/>
      <w:rPr>
        <w:i/>
        <w:sz w:val="18"/>
        <w:szCs w:val="18"/>
      </w:rPr>
    </w:pPr>
    <w:proofErr w:type="spellStart"/>
    <w:r w:rsidRPr="002178D1">
      <w:rPr>
        <w:i/>
        <w:sz w:val="18"/>
        <w:szCs w:val="18"/>
      </w:rPr>
      <w:t>ZBI-ZP</w:t>
    </w:r>
    <w:proofErr w:type="spellEnd"/>
    <w:r w:rsidRPr="002178D1">
      <w:rPr>
        <w:i/>
        <w:sz w:val="18"/>
        <w:szCs w:val="18"/>
      </w:rPr>
      <w:t>. 271.15.2014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B3E"/>
    <w:multiLevelType w:val="hybridMultilevel"/>
    <w:tmpl w:val="8B3AA2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FB50ED"/>
    <w:multiLevelType w:val="hybridMultilevel"/>
    <w:tmpl w:val="C040D6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065C6D"/>
    <w:multiLevelType w:val="hybridMultilevel"/>
    <w:tmpl w:val="699CECA0"/>
    <w:lvl w:ilvl="0" w:tplc="530ECDD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C278EF"/>
    <w:multiLevelType w:val="hybridMultilevel"/>
    <w:tmpl w:val="95BE2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C02C0E"/>
    <w:multiLevelType w:val="hybridMultilevel"/>
    <w:tmpl w:val="404E5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E030A8"/>
    <w:multiLevelType w:val="hybridMultilevel"/>
    <w:tmpl w:val="DFF44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DC45D8"/>
    <w:multiLevelType w:val="hybridMultilevel"/>
    <w:tmpl w:val="47C244C2"/>
    <w:lvl w:ilvl="0" w:tplc="2A9E76F0">
      <w:start w:val="1"/>
      <w:numFmt w:val="decimal"/>
      <w:suff w:val="space"/>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1926F6"/>
    <w:multiLevelType w:val="hybridMultilevel"/>
    <w:tmpl w:val="DFF44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F438A2"/>
    <w:multiLevelType w:val="singleLevel"/>
    <w:tmpl w:val="0415000F"/>
    <w:lvl w:ilvl="0">
      <w:start w:val="1"/>
      <w:numFmt w:val="decimal"/>
      <w:lvlText w:val="%1."/>
      <w:lvlJc w:val="left"/>
      <w:pPr>
        <w:tabs>
          <w:tab w:val="num" w:pos="360"/>
        </w:tabs>
        <w:ind w:left="360" w:hanging="360"/>
      </w:pPr>
      <w:rPr>
        <w:rFonts w:hint="default"/>
      </w:rPr>
    </w:lvl>
  </w:abstractNum>
  <w:abstractNum w:abstractNumId="9">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6F5879"/>
    <w:multiLevelType w:val="hybridMultilevel"/>
    <w:tmpl w:val="BD46AC20"/>
    <w:lvl w:ilvl="0" w:tplc="04150017">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2D333BA"/>
    <w:multiLevelType w:val="hybridMultilevel"/>
    <w:tmpl w:val="360E3AA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4CC6D8C"/>
    <w:multiLevelType w:val="hybridMultilevel"/>
    <w:tmpl w:val="A282C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603E1F"/>
    <w:multiLevelType w:val="hybridMultilevel"/>
    <w:tmpl w:val="C040D6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9A65C9"/>
    <w:multiLevelType w:val="hybridMultilevel"/>
    <w:tmpl w:val="3CCEFA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D50E27"/>
    <w:multiLevelType w:val="hybridMultilevel"/>
    <w:tmpl w:val="4AB8DFEA"/>
    <w:lvl w:ilvl="0" w:tplc="501235B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5161C5"/>
    <w:multiLevelType w:val="hybridMultilevel"/>
    <w:tmpl w:val="1BAA9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B01659"/>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B14788D"/>
    <w:multiLevelType w:val="hybridMultilevel"/>
    <w:tmpl w:val="0C0EE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F76E5B"/>
    <w:multiLevelType w:val="hybridMultilevel"/>
    <w:tmpl w:val="C040D6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CA17B4"/>
    <w:multiLevelType w:val="hybridMultilevel"/>
    <w:tmpl w:val="EDDE08DE"/>
    <w:lvl w:ilvl="0" w:tplc="69C8895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A51555"/>
    <w:multiLevelType w:val="hybridMultilevel"/>
    <w:tmpl w:val="392A8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D0A6A6E"/>
    <w:multiLevelType w:val="hybridMultilevel"/>
    <w:tmpl w:val="B3F8BCC6"/>
    <w:lvl w:ilvl="0" w:tplc="942E4F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71801B77"/>
    <w:multiLevelType w:val="hybridMultilevel"/>
    <w:tmpl w:val="B18A84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745B0C5C"/>
    <w:multiLevelType w:val="hybridMultilevel"/>
    <w:tmpl w:val="B58AED4A"/>
    <w:lvl w:ilvl="0" w:tplc="BF2A20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FDD0F65"/>
    <w:multiLevelType w:val="hybridMultilevel"/>
    <w:tmpl w:val="941C6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2"/>
  </w:num>
  <w:num w:numId="3">
    <w:abstractNumId w:val="30"/>
  </w:num>
  <w:num w:numId="4">
    <w:abstractNumId w:val="28"/>
  </w:num>
  <w:num w:numId="5">
    <w:abstractNumId w:val="26"/>
  </w:num>
  <w:num w:numId="6">
    <w:abstractNumId w:val="27"/>
  </w:num>
  <w:num w:numId="7">
    <w:abstractNumId w:val="4"/>
  </w:num>
  <w:num w:numId="8">
    <w:abstractNumId w:val="13"/>
  </w:num>
  <w:num w:numId="9">
    <w:abstractNumId w:val="7"/>
  </w:num>
  <w:num w:numId="10">
    <w:abstractNumId w:val="2"/>
  </w:num>
  <w:num w:numId="11">
    <w:abstractNumId w:val="1"/>
  </w:num>
  <w:num w:numId="12">
    <w:abstractNumId w:val="23"/>
  </w:num>
  <w:num w:numId="13">
    <w:abstractNumId w:val="5"/>
  </w:num>
  <w:num w:numId="14">
    <w:abstractNumId w:val="18"/>
  </w:num>
  <w:num w:numId="15">
    <w:abstractNumId w:val="22"/>
  </w:num>
  <w:num w:numId="16">
    <w:abstractNumId w:val="3"/>
  </w:num>
  <w:num w:numId="17">
    <w:abstractNumId w:val="11"/>
  </w:num>
  <w:num w:numId="18">
    <w:abstractNumId w:val="19"/>
  </w:num>
  <w:num w:numId="19">
    <w:abstractNumId w:val="14"/>
  </w:num>
  <w:num w:numId="20">
    <w:abstractNumId w:val="21"/>
  </w:num>
  <w:num w:numId="21">
    <w:abstractNumId w:val="8"/>
  </w:num>
  <w:num w:numId="22">
    <w:abstractNumId w:val="15"/>
  </w:num>
  <w:num w:numId="23">
    <w:abstractNumId w:val="29"/>
  </w:num>
  <w:num w:numId="24">
    <w:abstractNumId w:val="24"/>
  </w:num>
  <w:num w:numId="25">
    <w:abstractNumId w:val="17"/>
  </w:num>
  <w:num w:numId="26">
    <w:abstractNumId w:val="0"/>
  </w:num>
  <w:num w:numId="27">
    <w:abstractNumId w:val="10"/>
  </w:num>
  <w:num w:numId="28">
    <w:abstractNumId w:val="25"/>
  </w:num>
  <w:num w:numId="29">
    <w:abstractNumId w:val="9"/>
  </w:num>
  <w:num w:numId="30">
    <w:abstractNumId w:val="16"/>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746D3D"/>
    <w:rsid w:val="00021A76"/>
    <w:rsid w:val="00047879"/>
    <w:rsid w:val="00065E55"/>
    <w:rsid w:val="0011666B"/>
    <w:rsid w:val="0012371F"/>
    <w:rsid w:val="0015124A"/>
    <w:rsid w:val="001676E3"/>
    <w:rsid w:val="00176133"/>
    <w:rsid w:val="00186B00"/>
    <w:rsid w:val="00195E8A"/>
    <w:rsid w:val="001D5253"/>
    <w:rsid w:val="002178D1"/>
    <w:rsid w:val="00224F1F"/>
    <w:rsid w:val="002428C4"/>
    <w:rsid w:val="0024451E"/>
    <w:rsid w:val="002721D5"/>
    <w:rsid w:val="0028455A"/>
    <w:rsid w:val="002C74D0"/>
    <w:rsid w:val="002D5970"/>
    <w:rsid w:val="002E2399"/>
    <w:rsid w:val="00325264"/>
    <w:rsid w:val="00334C10"/>
    <w:rsid w:val="00343118"/>
    <w:rsid w:val="003539C7"/>
    <w:rsid w:val="0039402B"/>
    <w:rsid w:val="003E3E9F"/>
    <w:rsid w:val="00416375"/>
    <w:rsid w:val="004355BE"/>
    <w:rsid w:val="00454922"/>
    <w:rsid w:val="004629FD"/>
    <w:rsid w:val="0046522A"/>
    <w:rsid w:val="00471737"/>
    <w:rsid w:val="00485539"/>
    <w:rsid w:val="004A5F84"/>
    <w:rsid w:val="004F6E04"/>
    <w:rsid w:val="00505C58"/>
    <w:rsid w:val="00510B4F"/>
    <w:rsid w:val="00512D7F"/>
    <w:rsid w:val="00524A5B"/>
    <w:rsid w:val="00547F3A"/>
    <w:rsid w:val="00552D7F"/>
    <w:rsid w:val="005A6297"/>
    <w:rsid w:val="005B6999"/>
    <w:rsid w:val="0061129C"/>
    <w:rsid w:val="0061337B"/>
    <w:rsid w:val="00620B51"/>
    <w:rsid w:val="006236B8"/>
    <w:rsid w:val="006859DE"/>
    <w:rsid w:val="00704842"/>
    <w:rsid w:val="00716190"/>
    <w:rsid w:val="007423DC"/>
    <w:rsid w:val="00746D3D"/>
    <w:rsid w:val="00764040"/>
    <w:rsid w:val="0077625D"/>
    <w:rsid w:val="007A12A3"/>
    <w:rsid w:val="007A759A"/>
    <w:rsid w:val="007C1E48"/>
    <w:rsid w:val="007C2441"/>
    <w:rsid w:val="007E50C7"/>
    <w:rsid w:val="007F6A22"/>
    <w:rsid w:val="00835A06"/>
    <w:rsid w:val="00873590"/>
    <w:rsid w:val="00895BF2"/>
    <w:rsid w:val="008A59AE"/>
    <w:rsid w:val="008B11E3"/>
    <w:rsid w:val="008B43A9"/>
    <w:rsid w:val="008D2BBA"/>
    <w:rsid w:val="008E2A1E"/>
    <w:rsid w:val="00913910"/>
    <w:rsid w:val="009256F8"/>
    <w:rsid w:val="009474E9"/>
    <w:rsid w:val="00947665"/>
    <w:rsid w:val="00974705"/>
    <w:rsid w:val="009B55AF"/>
    <w:rsid w:val="00A64BA7"/>
    <w:rsid w:val="00AD2C97"/>
    <w:rsid w:val="00AD3343"/>
    <w:rsid w:val="00B7617F"/>
    <w:rsid w:val="00B81C2B"/>
    <w:rsid w:val="00BF0FD6"/>
    <w:rsid w:val="00BF6CB2"/>
    <w:rsid w:val="00C83805"/>
    <w:rsid w:val="00CE64C3"/>
    <w:rsid w:val="00DD276D"/>
    <w:rsid w:val="00DD2897"/>
    <w:rsid w:val="00DD3383"/>
    <w:rsid w:val="00DE6D71"/>
    <w:rsid w:val="00E26E2D"/>
    <w:rsid w:val="00E419A2"/>
    <w:rsid w:val="00E62CA5"/>
    <w:rsid w:val="00E9244B"/>
    <w:rsid w:val="00EC5CB7"/>
    <w:rsid w:val="00F26C16"/>
    <w:rsid w:val="00F42D95"/>
    <w:rsid w:val="00F54E35"/>
    <w:rsid w:val="00F70825"/>
    <w:rsid w:val="00F80EDF"/>
    <w:rsid w:val="00F902BD"/>
    <w:rsid w:val="00FB2C2A"/>
    <w:rsid w:val="00FB5928"/>
    <w:rsid w:val="00FC0B8D"/>
    <w:rsid w:val="00FD3805"/>
    <w:rsid w:val="00FD39B8"/>
    <w:rsid w:val="00FF7A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6D3D"/>
    <w:pPr>
      <w:spacing w:line="240" w:lineRule="auto"/>
      <w:ind w:firstLine="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46D3D"/>
    <w:pPr>
      <w:autoSpaceDE w:val="0"/>
      <w:autoSpaceDN w:val="0"/>
      <w:adjustRightInd w:val="0"/>
      <w:spacing w:line="240" w:lineRule="auto"/>
      <w:ind w:firstLine="0"/>
    </w:pPr>
    <w:rPr>
      <w:rFonts w:ascii="Arial" w:hAnsi="Arial" w:cs="Arial"/>
      <w:color w:val="000000"/>
      <w:sz w:val="24"/>
      <w:szCs w:val="24"/>
    </w:rPr>
  </w:style>
  <w:style w:type="paragraph" w:styleId="Tekstpodstawowywcity2">
    <w:name w:val="Body Text Indent 2"/>
    <w:basedOn w:val="Normalny"/>
    <w:link w:val="Tekstpodstawowywcity2Znak"/>
    <w:uiPriority w:val="99"/>
    <w:unhideWhenUsed/>
    <w:rsid w:val="00746D3D"/>
    <w:pPr>
      <w:widowControl w:val="0"/>
      <w:suppressAutoHyphens/>
      <w:snapToGrid w:val="0"/>
      <w:spacing w:before="100" w:beforeAutospacing="1" w:after="100" w:afterAutospacing="1"/>
      <w:ind w:left="425"/>
      <w:jc w:val="both"/>
    </w:pPr>
    <w:rPr>
      <w:rFonts w:ascii="Arial" w:hAnsi="Arial" w:cs="Arial"/>
      <w:i/>
      <w:iCs/>
      <w:spacing w:val="-3"/>
    </w:rPr>
  </w:style>
  <w:style w:type="character" w:customStyle="1" w:styleId="Tekstpodstawowywcity2Znak">
    <w:name w:val="Tekst podstawowy wcięty 2 Znak"/>
    <w:basedOn w:val="Domylnaczcionkaakapitu"/>
    <w:link w:val="Tekstpodstawowywcity2"/>
    <w:uiPriority w:val="99"/>
    <w:rsid w:val="00746D3D"/>
    <w:rPr>
      <w:rFonts w:ascii="Arial" w:eastAsia="Times New Roman" w:hAnsi="Arial" w:cs="Arial"/>
      <w:i/>
      <w:iCs/>
      <w:spacing w:val="-3"/>
      <w:sz w:val="24"/>
      <w:szCs w:val="24"/>
      <w:lang w:eastAsia="pl-PL"/>
    </w:rPr>
  </w:style>
  <w:style w:type="paragraph" w:styleId="Akapitzlist">
    <w:name w:val="List Paragraph"/>
    <w:basedOn w:val="Normalny"/>
    <w:uiPriority w:val="34"/>
    <w:qFormat/>
    <w:rsid w:val="00974705"/>
    <w:pPr>
      <w:ind w:left="720"/>
      <w:contextualSpacing/>
    </w:pPr>
  </w:style>
  <w:style w:type="paragraph" w:styleId="Nagwek">
    <w:name w:val="header"/>
    <w:basedOn w:val="Normalny"/>
    <w:link w:val="NagwekZnak"/>
    <w:uiPriority w:val="99"/>
    <w:unhideWhenUsed/>
    <w:rsid w:val="00325264"/>
    <w:pPr>
      <w:tabs>
        <w:tab w:val="center" w:pos="4536"/>
        <w:tab w:val="right" w:pos="9072"/>
      </w:tabs>
    </w:pPr>
  </w:style>
  <w:style w:type="character" w:customStyle="1" w:styleId="NagwekZnak">
    <w:name w:val="Nagłówek Znak"/>
    <w:basedOn w:val="Domylnaczcionkaakapitu"/>
    <w:link w:val="Nagwek"/>
    <w:uiPriority w:val="99"/>
    <w:rsid w:val="0032526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25264"/>
    <w:pPr>
      <w:tabs>
        <w:tab w:val="center" w:pos="4536"/>
        <w:tab w:val="right" w:pos="9072"/>
      </w:tabs>
    </w:pPr>
  </w:style>
  <w:style w:type="character" w:customStyle="1" w:styleId="StopkaZnak">
    <w:name w:val="Stopka Znak"/>
    <w:basedOn w:val="Domylnaczcionkaakapitu"/>
    <w:link w:val="Stopka"/>
    <w:uiPriority w:val="99"/>
    <w:rsid w:val="0032526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2A1E"/>
    <w:rPr>
      <w:rFonts w:ascii="Arial" w:hAnsi="Arial" w:cs="Arial"/>
      <w:sz w:val="18"/>
      <w:szCs w:val="18"/>
    </w:rPr>
  </w:style>
  <w:style w:type="character" w:customStyle="1" w:styleId="TekstdymkaZnak">
    <w:name w:val="Tekst dymka Znak"/>
    <w:basedOn w:val="Domylnaczcionkaakapitu"/>
    <w:link w:val="Tekstdymka"/>
    <w:uiPriority w:val="99"/>
    <w:semiHidden/>
    <w:rsid w:val="008E2A1E"/>
    <w:rPr>
      <w:rFonts w:ascii="Arial" w:eastAsia="Times New Roman" w:hAnsi="Arial" w:cs="Arial"/>
      <w:sz w:val="18"/>
      <w:szCs w:val="18"/>
      <w:lang w:eastAsia="pl-PL"/>
    </w:rPr>
  </w:style>
  <w:style w:type="paragraph" w:customStyle="1" w:styleId="Akapitzlist1">
    <w:name w:val="Akapit z listą1"/>
    <w:basedOn w:val="Normalny"/>
    <w:rsid w:val="0039402B"/>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2A129-9AC2-47B9-8215-3CFD7360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2661</Words>
  <Characters>15967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sylglo</cp:lastModifiedBy>
  <cp:revision>9</cp:revision>
  <cp:lastPrinted>2014-05-27T06:48:00Z</cp:lastPrinted>
  <dcterms:created xsi:type="dcterms:W3CDTF">2014-06-23T08:43:00Z</dcterms:created>
  <dcterms:modified xsi:type="dcterms:W3CDTF">2014-06-24T10:05:00Z</dcterms:modified>
</cp:coreProperties>
</file>