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9E" w:rsidRPr="0060669E" w:rsidRDefault="00B17A53" w:rsidP="00B75C28">
      <w:pPr>
        <w:tabs>
          <w:tab w:val="right" w:pos="9071"/>
        </w:tabs>
        <w:spacing w:before="0" w:line="360" w:lineRule="auto"/>
        <w:jc w:val="both"/>
        <w:rPr>
          <w:rFonts w:cs="A"/>
          <w:sz w:val="22"/>
          <w:szCs w:val="22"/>
        </w:rPr>
      </w:pPr>
      <w:r w:rsidRPr="0060669E">
        <w:rPr>
          <w:sz w:val="22"/>
          <w:szCs w:val="22"/>
        </w:rPr>
        <w:t xml:space="preserve">Uwaga: Podanie długości terminu </w:t>
      </w:r>
      <w:r w:rsidR="00B75C28">
        <w:rPr>
          <w:sz w:val="22"/>
          <w:szCs w:val="22"/>
        </w:rPr>
        <w:t>gwarancji</w:t>
      </w:r>
      <w:r w:rsidRPr="0060669E">
        <w:rPr>
          <w:sz w:val="22"/>
          <w:szCs w:val="22"/>
        </w:rPr>
        <w:t xml:space="preserve"> w wielkości nierealnej, znacznie wydłużonej ponad zwyczajowe terminy </w:t>
      </w:r>
      <w:r w:rsidR="00B75C28">
        <w:rPr>
          <w:sz w:val="22"/>
          <w:szCs w:val="22"/>
        </w:rPr>
        <w:t>gwarancji</w:t>
      </w:r>
      <w:r w:rsidRPr="0060669E">
        <w:rPr>
          <w:sz w:val="22"/>
          <w:szCs w:val="22"/>
        </w:rPr>
        <w:t xml:space="preserve"> mo</w:t>
      </w:r>
      <w:r w:rsidR="00B75C28">
        <w:rPr>
          <w:sz w:val="22"/>
          <w:szCs w:val="22"/>
        </w:rPr>
        <w:t>że spowodować odrzucenie oferty.</w:t>
      </w:r>
    </w:p>
    <w:p w:rsidR="0060669E" w:rsidRPr="0060669E" w:rsidRDefault="0060669E" w:rsidP="00B17A53">
      <w:pPr>
        <w:tabs>
          <w:tab w:val="right" w:pos="9071"/>
        </w:tabs>
        <w:spacing w:before="0" w:line="360" w:lineRule="auto"/>
        <w:jc w:val="both"/>
        <w:rPr>
          <w:sz w:val="22"/>
          <w:szCs w:val="22"/>
        </w:rPr>
      </w:pPr>
    </w:p>
    <w:p w:rsidR="00D24AB2" w:rsidRDefault="009D52EB" w:rsidP="009D52EB">
      <w:pPr>
        <w:jc w:val="both"/>
        <w:rPr>
          <w:sz w:val="22"/>
          <w:szCs w:val="22"/>
        </w:rPr>
      </w:pPr>
      <w:r w:rsidRPr="0060669E">
        <w:rPr>
          <w:sz w:val="22"/>
          <w:szCs w:val="22"/>
        </w:rPr>
        <w:t xml:space="preserve">Długość zaproponowanej przez Wykonawcę </w:t>
      </w:r>
      <w:r w:rsidR="00B75C28">
        <w:rPr>
          <w:sz w:val="22"/>
          <w:szCs w:val="22"/>
        </w:rPr>
        <w:t>gwarancji</w:t>
      </w:r>
      <w:r w:rsidRPr="0060669E">
        <w:rPr>
          <w:sz w:val="22"/>
          <w:szCs w:val="22"/>
        </w:rPr>
        <w:t xml:space="preserve"> należy podać w pełnych miesiącach, nie w dniach i nie w latach.</w:t>
      </w:r>
    </w:p>
    <w:p w:rsidR="00373CD1" w:rsidRDefault="00373CD1" w:rsidP="009D52EB">
      <w:pPr>
        <w:jc w:val="both"/>
        <w:rPr>
          <w:sz w:val="22"/>
          <w:szCs w:val="22"/>
        </w:rPr>
      </w:pPr>
    </w:p>
    <w:p w:rsidR="00373CD1" w:rsidRDefault="00373CD1" w:rsidP="009D52EB">
      <w:pPr>
        <w:jc w:val="both"/>
        <w:rPr>
          <w:sz w:val="22"/>
          <w:szCs w:val="22"/>
        </w:rPr>
      </w:pP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373CD1">
        <w:rPr>
          <w:rFonts w:ascii="Cambria" w:hAnsi="Cambria" w:cs="Arial"/>
          <w:b/>
          <w:sz w:val="22"/>
          <w:szCs w:val="22"/>
        </w:rPr>
        <w:t>Rozwiązania konstrukcyjne</w:t>
      </w: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373CD1">
        <w:rPr>
          <w:rFonts w:ascii="Cambria" w:hAnsi="Cambria" w:cs="Arial"/>
          <w:sz w:val="22"/>
          <w:szCs w:val="22"/>
        </w:rPr>
        <w:t>Urządzenia o konstrukcji drewniano - metalowej zamocowane trwale do betonowego</w:t>
      </w:r>
      <w:r>
        <w:rPr>
          <w:rFonts w:ascii="Cambria" w:hAnsi="Cambria" w:cs="Arial"/>
          <w:sz w:val="22"/>
          <w:szCs w:val="22"/>
        </w:rPr>
        <w:t xml:space="preserve"> </w:t>
      </w:r>
      <w:r w:rsidRPr="00373CD1">
        <w:rPr>
          <w:rFonts w:ascii="Cambria" w:hAnsi="Cambria" w:cs="Arial"/>
          <w:sz w:val="22"/>
          <w:szCs w:val="22"/>
        </w:rPr>
        <w:t>fundamentu posadowionego na głębokości do 1,20 m, zgodnie z zaleceniami</w:t>
      </w:r>
      <w:r>
        <w:rPr>
          <w:rFonts w:ascii="Cambria" w:hAnsi="Cambria" w:cs="Arial"/>
          <w:sz w:val="22"/>
          <w:szCs w:val="22"/>
        </w:rPr>
        <w:t xml:space="preserve"> </w:t>
      </w:r>
      <w:r w:rsidRPr="00373CD1">
        <w:rPr>
          <w:rFonts w:ascii="Cambria" w:hAnsi="Cambria" w:cs="Arial"/>
          <w:sz w:val="22"/>
          <w:szCs w:val="22"/>
        </w:rPr>
        <w:t>producenta. Zastosować drewno klejone, bezrdzeniowe. Posadowienie na kotwach</w:t>
      </w:r>
      <w:r>
        <w:rPr>
          <w:rFonts w:ascii="Cambria" w:hAnsi="Cambria" w:cs="Arial"/>
          <w:sz w:val="22"/>
          <w:szCs w:val="22"/>
        </w:rPr>
        <w:t xml:space="preserve"> </w:t>
      </w:r>
      <w:r w:rsidRPr="00373CD1">
        <w:rPr>
          <w:rFonts w:ascii="Cambria" w:hAnsi="Cambria" w:cs="Arial"/>
          <w:sz w:val="22"/>
          <w:szCs w:val="22"/>
        </w:rPr>
        <w:t>stalowych.</w:t>
      </w: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373CD1">
        <w:rPr>
          <w:rFonts w:ascii="Cambria" w:hAnsi="Cambria" w:cs="Arial"/>
          <w:b/>
          <w:i/>
          <w:iCs/>
          <w:sz w:val="22"/>
          <w:szCs w:val="22"/>
        </w:rPr>
        <w:t>Tablica informacyjna</w:t>
      </w:r>
      <w:bookmarkStart w:id="0" w:name="_GoBack"/>
      <w:bookmarkEnd w:id="0"/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373CD1">
        <w:rPr>
          <w:rFonts w:ascii="Cambria" w:hAnsi="Cambria" w:cs="Arial"/>
          <w:sz w:val="22"/>
          <w:szCs w:val="22"/>
        </w:rPr>
        <w:t>Tablicę informacyjną z regulaminem placu zabaw należy umieścić w miejscu</w:t>
      </w:r>
      <w:r>
        <w:rPr>
          <w:rFonts w:ascii="Cambria" w:hAnsi="Cambria" w:cs="Arial"/>
          <w:sz w:val="22"/>
          <w:szCs w:val="22"/>
        </w:rPr>
        <w:t xml:space="preserve"> </w:t>
      </w:r>
      <w:r w:rsidRPr="00373CD1">
        <w:rPr>
          <w:rFonts w:ascii="Cambria" w:hAnsi="Cambria" w:cs="Arial"/>
          <w:sz w:val="22"/>
          <w:szCs w:val="22"/>
        </w:rPr>
        <w:t>widocznym.</w:t>
      </w: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373CD1">
        <w:rPr>
          <w:rFonts w:ascii="Cambria" w:hAnsi="Cambria" w:cs="Arial"/>
          <w:b/>
          <w:i/>
          <w:iCs/>
          <w:sz w:val="22"/>
          <w:szCs w:val="22"/>
        </w:rPr>
        <w:t>Nawierzchnia</w:t>
      </w:r>
    </w:p>
    <w:p w:rsidR="00373CD1" w:rsidRPr="00373CD1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373CD1">
        <w:rPr>
          <w:rFonts w:ascii="Cambria" w:hAnsi="Cambria" w:cs="Arial"/>
          <w:sz w:val="22"/>
          <w:szCs w:val="22"/>
        </w:rPr>
        <w:t xml:space="preserve">Zastosować nawierzchnię odpowiadającą </w:t>
      </w:r>
      <w:proofErr w:type="spellStart"/>
      <w:r w:rsidRPr="00373CD1">
        <w:rPr>
          <w:rFonts w:ascii="Cambria" w:hAnsi="Cambria" w:cs="Arial"/>
          <w:sz w:val="22"/>
          <w:szCs w:val="22"/>
        </w:rPr>
        <w:t>max</w:t>
      </w:r>
      <w:proofErr w:type="spellEnd"/>
      <w:r w:rsidRPr="00373CD1">
        <w:rPr>
          <w:rFonts w:ascii="Cambria" w:hAnsi="Cambria" w:cs="Arial"/>
          <w:sz w:val="22"/>
          <w:szCs w:val="22"/>
        </w:rPr>
        <w:t>. wysokości upadku zgodnie z normą PN-EN 1177-1-2008.</w:t>
      </w:r>
    </w:p>
    <w:p w:rsidR="00373CD1" w:rsidRDefault="00373CD1" w:rsidP="00373CD1">
      <w:pPr>
        <w:pStyle w:val="Akapitzlist"/>
        <w:suppressAutoHyphens/>
        <w:spacing w:after="120" w:line="240" w:lineRule="auto"/>
        <w:ind w:left="0"/>
        <w:jc w:val="both"/>
        <w:rPr>
          <w:rFonts w:ascii="Sanchez Regular" w:hAnsi="Sanchez Regular"/>
          <w:sz w:val="24"/>
          <w:szCs w:val="24"/>
        </w:rPr>
      </w:pPr>
      <w:r>
        <w:rPr>
          <w:rFonts w:ascii="Sanchez Regular" w:hAnsi="Sanchez Regular"/>
          <w:noProof/>
          <w:sz w:val="24"/>
          <w:szCs w:val="24"/>
          <w:lang w:eastAsia="pl-PL"/>
        </w:rPr>
        <w:drawing>
          <wp:inline distT="0" distB="0" distL="0" distR="0">
            <wp:extent cx="5931535" cy="2981960"/>
            <wp:effectExtent l="19050" t="0" r="0" b="0"/>
            <wp:docPr id="1" name="Obraz 1" descr="nawierzch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wierzchn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CD1" w:rsidRPr="00E7221B" w:rsidRDefault="00373CD1" w:rsidP="00373CD1">
      <w:pPr>
        <w:autoSpaceDE w:val="0"/>
        <w:autoSpaceDN w:val="0"/>
        <w:adjustRightInd w:val="0"/>
        <w:rPr>
          <w:rFonts w:ascii="Cambria" w:hAnsi="Cambria" w:cs="Arial"/>
        </w:rPr>
      </w:pPr>
      <w:r w:rsidRPr="00E7221B">
        <w:rPr>
          <w:rFonts w:ascii="Cambria" w:hAnsi="Cambria" w:cs="Arial"/>
        </w:rPr>
        <w:t xml:space="preserve">Teren pod trawniki oraz zieleń powinien być oczyszczony z gruzu i kamieni, tłucznia </w:t>
      </w:r>
      <w:proofErr w:type="spellStart"/>
      <w:r w:rsidRPr="00E7221B">
        <w:rPr>
          <w:rFonts w:ascii="Cambria" w:hAnsi="Cambria" w:cs="Arial"/>
        </w:rPr>
        <w:t>ect</w:t>
      </w:r>
      <w:proofErr w:type="spellEnd"/>
      <w:r w:rsidRPr="00E7221B">
        <w:rPr>
          <w:rFonts w:ascii="Cambria" w:hAnsi="Cambria" w:cs="Arial"/>
        </w:rPr>
        <w:t xml:space="preserve">. Nawierzchnia powinna być pozbawiona chwastów. Teren należy wyrównać. </w:t>
      </w:r>
    </w:p>
    <w:p w:rsidR="00373CD1" w:rsidRPr="00B66E84" w:rsidRDefault="00373CD1" w:rsidP="00373CD1">
      <w:pPr>
        <w:autoSpaceDE w:val="0"/>
        <w:autoSpaceDN w:val="0"/>
        <w:adjustRightInd w:val="0"/>
        <w:jc w:val="both"/>
        <w:rPr>
          <w:rFonts w:ascii="Cambria" w:hAnsi="Cambria" w:cs="Arial"/>
        </w:rPr>
      </w:pPr>
    </w:p>
    <w:p w:rsidR="00373CD1" w:rsidRDefault="00373CD1" w:rsidP="009D52EB">
      <w:pPr>
        <w:jc w:val="both"/>
      </w:pPr>
    </w:p>
    <w:sectPr w:rsidR="00373CD1" w:rsidSect="00D2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anchez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17A53"/>
    <w:rsid w:val="002F22A5"/>
    <w:rsid w:val="00373CD1"/>
    <w:rsid w:val="00480EDE"/>
    <w:rsid w:val="0060669E"/>
    <w:rsid w:val="006571C5"/>
    <w:rsid w:val="009D52EB"/>
    <w:rsid w:val="00B17A53"/>
    <w:rsid w:val="00B75C28"/>
    <w:rsid w:val="00D2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A53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73CD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CD1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CD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5</cp:revision>
  <dcterms:created xsi:type="dcterms:W3CDTF">2014-11-25T07:04:00Z</dcterms:created>
  <dcterms:modified xsi:type="dcterms:W3CDTF">2014-12-05T11:37:00Z</dcterms:modified>
</cp:coreProperties>
</file>