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B550" w14:textId="21AF0531" w:rsidR="00AF5779" w:rsidRPr="00801C9D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bookmarkStart w:id="0" w:name="_GoBack"/>
      <w:bookmarkEnd w:id="0"/>
      <w:r w:rsidRP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Formularz konsultac</w:t>
      </w:r>
      <w:r w:rsid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yjny</w:t>
      </w:r>
    </w:p>
    <w:p w14:paraId="5A954381" w14:textId="3E31E58A" w:rsidR="00567C55" w:rsidRPr="00567C55" w:rsidRDefault="00567C55" w:rsidP="00567C55">
      <w:pPr>
        <w:spacing w:after="120"/>
        <w:jc w:val="center"/>
        <w:rPr>
          <w:rFonts w:asciiTheme="majorHAnsi" w:hAnsiTheme="majorHAnsi" w:cstheme="majorHAnsi"/>
          <w:spacing w:val="-1"/>
        </w:rPr>
      </w:pPr>
      <w:r w:rsidRPr="00567C55">
        <w:rPr>
          <w:rFonts w:asciiTheme="majorHAnsi" w:hAnsiTheme="majorHAnsi" w:cstheme="majorHAnsi"/>
          <w:spacing w:val="-1"/>
        </w:rPr>
        <w:t xml:space="preserve">służący zgłaszaniu uwag, wniosków i propozycji zmian do projektu </w:t>
      </w:r>
      <w:r w:rsidRPr="00567C55">
        <w:rPr>
          <w:rFonts w:asciiTheme="majorHAnsi" w:hAnsiTheme="majorHAnsi" w:cstheme="majorHAnsi"/>
          <w:color w:val="5B9BD5" w:themeColor="accent1"/>
          <w:spacing w:val="-1"/>
        </w:rPr>
        <w:t>Gminnego Programu Rewitalizacji Miasta i Gminy Biskupiec do roku 2030</w:t>
      </w:r>
      <w:r>
        <w:rPr>
          <w:rFonts w:asciiTheme="majorHAnsi" w:hAnsiTheme="majorHAnsi" w:cstheme="majorHAnsi"/>
          <w:spacing w:val="-1"/>
        </w:rPr>
        <w:t>.</w:t>
      </w:r>
    </w:p>
    <w:p w14:paraId="0CDC0A7A" w14:textId="2F744CE3" w:rsidR="00567C55" w:rsidRPr="00567C55" w:rsidRDefault="00567C55" w:rsidP="00567C55">
      <w:pPr>
        <w:spacing w:after="120"/>
        <w:rPr>
          <w:rFonts w:asciiTheme="majorHAnsi" w:hAnsiTheme="majorHAnsi" w:cstheme="majorHAnsi"/>
          <w:spacing w:val="-1"/>
        </w:rPr>
      </w:pPr>
      <w:r w:rsidRPr="00567C55">
        <w:rPr>
          <w:rFonts w:asciiTheme="majorHAnsi" w:hAnsiTheme="majorHAnsi" w:cstheme="majorHAnsi"/>
          <w:spacing w:val="-1"/>
        </w:rPr>
        <w:t>Konsultacje społeczne mają na celu zebranie od mieszkańców miasta uwag, opinii oraz propozyc</w:t>
      </w:r>
      <w:r>
        <w:rPr>
          <w:rFonts w:asciiTheme="majorHAnsi" w:hAnsiTheme="majorHAnsi" w:cstheme="majorHAnsi"/>
          <w:spacing w:val="-1"/>
        </w:rPr>
        <w:t>ji zmian do projektu dokumentu.</w:t>
      </w:r>
    </w:p>
    <w:p w14:paraId="130213B2" w14:textId="1F5CB848" w:rsidR="00567C55" w:rsidRDefault="00567C55" w:rsidP="00567C55">
      <w:pPr>
        <w:spacing w:after="120"/>
        <w:rPr>
          <w:rFonts w:asciiTheme="majorHAnsi" w:hAnsiTheme="majorHAnsi" w:cstheme="majorHAnsi"/>
          <w:spacing w:val="-1"/>
        </w:rPr>
      </w:pPr>
      <w:r w:rsidRPr="00567C55">
        <w:rPr>
          <w:rFonts w:asciiTheme="majorHAnsi" w:hAnsiTheme="majorHAnsi" w:cstheme="majorHAnsi"/>
          <w:spacing w:val="-1"/>
        </w:rPr>
        <w:t>Formularz należy przesł</w:t>
      </w:r>
      <w:r>
        <w:rPr>
          <w:rFonts w:asciiTheme="majorHAnsi" w:hAnsiTheme="majorHAnsi" w:cstheme="majorHAnsi"/>
          <w:spacing w:val="-1"/>
        </w:rPr>
        <w:t xml:space="preserve">ać w terminie </w:t>
      </w:r>
      <w:r w:rsidRPr="00567C55">
        <w:rPr>
          <w:rFonts w:asciiTheme="majorHAnsi" w:hAnsiTheme="majorHAnsi" w:cstheme="majorHAnsi"/>
          <w:b/>
          <w:spacing w:val="-1"/>
        </w:rPr>
        <w:t xml:space="preserve">do 16.08.2024 r. </w:t>
      </w:r>
      <w:r w:rsidRPr="00567C55">
        <w:rPr>
          <w:rFonts w:asciiTheme="majorHAnsi" w:hAnsiTheme="majorHAnsi" w:cstheme="majorHAnsi"/>
          <w:spacing w:val="-1"/>
        </w:rPr>
        <w:t>w formie:</w:t>
      </w:r>
    </w:p>
    <w:p w14:paraId="6D934AC5" w14:textId="77777777" w:rsidR="00567C55" w:rsidRPr="00444297" w:rsidRDefault="00567C55" w:rsidP="00567C55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a) papierowej, poprzez dostarczenie lub przesłanie pocztą wypełnionego i podpisanego formularza konsultacyjnego do Urzędu Miejskiego w Biskupcu, Al. Niepodległości 2, 11-300 Biskupiec.</w:t>
      </w:r>
    </w:p>
    <w:p w14:paraId="46A85BEE" w14:textId="77777777" w:rsidR="00567C55" w:rsidRPr="00444297" w:rsidRDefault="00567C55" w:rsidP="00567C55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b) elektronicznej poprzez:</w:t>
      </w:r>
    </w:p>
    <w:p w14:paraId="43DB96BF" w14:textId="77777777" w:rsidR="00567C55" w:rsidRPr="00444297" w:rsidRDefault="00567C55" w:rsidP="00567C55">
      <w:pPr>
        <w:spacing w:after="120"/>
        <w:ind w:left="709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•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ab/>
        <w:t xml:space="preserve">przesłanie wypełnionego i podpisanego formularza konsultacyjnego na adres </w:t>
      </w:r>
      <w:hyperlink r:id="rId8" w:history="1">
        <w:r w:rsidRPr="00FD4CE7">
          <w:rPr>
            <w:rStyle w:val="Hipercze"/>
            <w:rFonts w:asciiTheme="majorHAnsi" w:hAnsiTheme="majorHAnsi" w:cstheme="majorHAnsi"/>
            <w:shd w:val="clear" w:color="auto" w:fill="FFFFFF"/>
          </w:rPr>
          <w:t>architektura@biskupiec.pl</w:t>
        </w:r>
      </w:hyperlink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7E23EAF" w14:textId="3F2BAF80" w:rsidR="00567C55" w:rsidRPr="00444297" w:rsidRDefault="00567C55" w:rsidP="00567C55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c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>) ustnej do protokołu w siedzibie Urzędu Miejskiego w Biskupcu, pokój nr 34</w:t>
      </w:r>
      <w:r>
        <w:rPr>
          <w:rFonts w:asciiTheme="majorHAnsi" w:hAnsiTheme="majorHAnsi" w:cstheme="majorHAnsi"/>
          <w:color w:val="212529"/>
          <w:shd w:val="clear" w:color="auto" w:fill="FFFFFF"/>
        </w:rPr>
        <w:t>.</w:t>
      </w:r>
    </w:p>
    <w:p w14:paraId="09F8A442" w14:textId="77777777" w:rsidR="00567C55" w:rsidRDefault="00567C55" w:rsidP="00567C55">
      <w:pPr>
        <w:spacing w:after="120"/>
        <w:rPr>
          <w:rFonts w:asciiTheme="majorHAnsi" w:hAnsiTheme="majorHAnsi" w:cstheme="majorHAnsi"/>
          <w:spacing w:val="-1"/>
        </w:rPr>
      </w:pPr>
    </w:p>
    <w:p w14:paraId="732277EB" w14:textId="77777777" w:rsidR="00567C55" w:rsidRDefault="00567C55" w:rsidP="00567C55">
      <w:pPr>
        <w:spacing w:after="120"/>
        <w:rPr>
          <w:rFonts w:asciiTheme="majorHAnsi" w:hAnsiTheme="majorHAnsi" w:cstheme="majorHAnsi"/>
          <w:spacing w:val="-1"/>
        </w:rPr>
      </w:pPr>
      <w:r w:rsidRPr="00567C55">
        <w:rPr>
          <w:rFonts w:asciiTheme="majorHAnsi" w:hAnsiTheme="majorHAnsi" w:cstheme="majorHAnsi"/>
          <w:spacing w:val="-1"/>
        </w:rPr>
        <w:t>Dla każdej kolejnej uwagi proszę ponownie wypełnić formularz.</w:t>
      </w:r>
    </w:p>
    <w:p w14:paraId="11D6573B" w14:textId="43B88ECA" w:rsidR="006A62DD" w:rsidRPr="00567C55" w:rsidRDefault="006A62DD" w:rsidP="00567C55">
      <w:pPr>
        <w:rPr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6A62DD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  <w:sz w:val="2"/>
        </w:rPr>
      </w:pPr>
    </w:p>
    <w:p w14:paraId="1B3FBDFF" w14:textId="77777777" w:rsidR="00567C55" w:rsidRDefault="00567C55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01C9D">
        <w:trPr>
          <w:trHeight w:val="57"/>
        </w:trPr>
        <w:tc>
          <w:tcPr>
            <w:tcW w:w="9062" w:type="dxa"/>
            <w:shd w:val="clear" w:color="auto" w:fill="5B9BD5" w:themeFill="accent1"/>
            <w:vAlign w:val="center"/>
          </w:tcPr>
          <w:p w14:paraId="5FE9A7DB" w14:textId="77777777" w:rsidR="00A8562C" w:rsidRPr="00CB1EBE" w:rsidRDefault="00A8562C" w:rsidP="00801C9D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25225E0D" w:rsidR="00567C55" w:rsidRDefault="00567C55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1A1540E" w14:textId="77777777" w:rsidR="004C0430" w:rsidRDefault="00567C55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column"/>
      </w:r>
    </w:p>
    <w:tbl>
      <w:tblPr>
        <w:tblStyle w:val="Tabela-Siatka"/>
        <w:tblpPr w:leftFromText="141" w:rightFromText="141" w:vertAnchor="text" w:horzAnchor="margin" w:tblpY="140"/>
        <w:tblW w:w="90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5568B7" w:rsidRPr="004C0430" w14:paraId="6F914A25" w14:textId="77777777" w:rsidTr="005568B7">
        <w:trPr>
          <w:trHeight w:val="283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5B9BD5" w:themeFill="accent1"/>
            <w:vAlign w:val="center"/>
          </w:tcPr>
          <w:p w14:paraId="46CADD1C" w14:textId="77777777" w:rsidR="005568B7" w:rsidRPr="003F26BB" w:rsidRDefault="005568B7" w:rsidP="005568B7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A62D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Klauzula informacyjna o przetwarzaniu danych osobowych</w:t>
            </w:r>
          </w:p>
        </w:tc>
      </w:tr>
      <w:tr w:rsidR="005568B7" w:rsidRPr="004C0430" w14:paraId="6DC0478C" w14:textId="77777777" w:rsidTr="005568B7"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D65884" w14:textId="77777777" w:rsidR="005568B7" w:rsidRPr="00F63E7C" w:rsidRDefault="005568B7" w:rsidP="005568B7">
            <w:pPr>
              <w:shd w:val="clear" w:color="auto" w:fill="FFFFFF"/>
              <w:spacing w:before="178" w:line="278" w:lineRule="exact"/>
              <w:rPr>
                <w:rFonts w:ascii="Calibri Light" w:hAnsi="Calibri Light"/>
              </w:rPr>
            </w:pPr>
            <w:r w:rsidRPr="00F63E7C">
              <w:rPr>
                <w:rFonts w:ascii="Calibri Light" w:hAnsi="Calibri Light"/>
              </w:rPr>
              <w:t>Proszę zaznaczyć, znakiem „X”.</w:t>
            </w:r>
          </w:p>
          <w:p w14:paraId="410E8929" w14:textId="77777777" w:rsidR="005568B7" w:rsidRDefault="005568B7" w:rsidP="005568B7">
            <w:pPr>
              <w:shd w:val="clear" w:color="auto" w:fill="FFFFFF"/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noProof/>
                <w:sz w:val="16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5C684" wp14:editId="1B1D64C9">
                      <wp:simplePos x="0" y="0"/>
                      <wp:positionH relativeFrom="column">
                        <wp:posOffset>-370840</wp:posOffset>
                      </wp:positionH>
                      <wp:positionV relativeFrom="paragraph">
                        <wp:posOffset>191770</wp:posOffset>
                      </wp:positionV>
                      <wp:extent cx="304800" cy="2190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D24EB" id="Prostokąt 2" o:spid="_x0000_s1026" style="position:absolute;margin-left:-29.2pt;margin-top:15.1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" fillcolor="white [3201]" strokecolor="#4472c4 [3208]" strokeweight="1pt"/>
                  </w:pict>
                </mc:Fallback>
              </mc:AlternateContent>
            </w:r>
            <w:r w:rsidRPr="0087784D">
              <w:rPr>
                <w:rFonts w:ascii="Calibri Light" w:hAnsi="Calibri Light"/>
                <w:sz w:val="16"/>
                <w:szCs w:val="24"/>
              </w:rPr>
              <w:t xml:space="preserve">Wyrażam zgodę na przetwarzanie moich danych osobowych zawartych w niniejszym formularzu, w celu przeprowadzenia konsultacji społecznych dotyczących projektu </w:t>
            </w:r>
            <w:r>
              <w:rPr>
                <w:rFonts w:ascii="Calibri Light" w:hAnsi="Calibri Light"/>
                <w:sz w:val="16"/>
                <w:szCs w:val="24"/>
              </w:rPr>
              <w:t>Gminnego Programu Rewitalizacji Gminy Pawłowiczki na lata 2024-2030,</w:t>
            </w:r>
            <w:r w:rsidRPr="0087784D">
              <w:rPr>
                <w:rFonts w:ascii="Calibri Light" w:hAnsi="Calibri Light"/>
                <w:sz w:val="16"/>
                <w:szCs w:val="24"/>
              </w:rPr>
              <w:t xml:space="preserve"> 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      </w:r>
          </w:p>
          <w:p w14:paraId="65B0AF20" w14:textId="77777777" w:rsidR="005568B7" w:rsidRDefault="005568B7" w:rsidP="005568B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463B5889" w14:textId="77777777" w:rsidR="005568B7" w:rsidRPr="00CE57DC" w:rsidRDefault="005568B7" w:rsidP="005568B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5490FE44" w14:textId="77777777" w:rsidR="005568B7" w:rsidRPr="004C0430" w:rsidRDefault="005568B7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1E3C7C20" w14:textId="77777777" w:rsidR="005568B7" w:rsidRDefault="005568B7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F422A" w14:textId="77777777" w:rsidR="00083307" w:rsidRDefault="00083307" w:rsidP="004C166A">
      <w:pPr>
        <w:spacing w:after="0"/>
      </w:pPr>
      <w:r>
        <w:separator/>
      </w:r>
    </w:p>
  </w:endnote>
  <w:endnote w:type="continuationSeparator" w:id="0">
    <w:p w14:paraId="0DFD7277" w14:textId="77777777" w:rsidR="00083307" w:rsidRDefault="00083307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7863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EF080" w14:textId="77777777" w:rsidR="00567C55" w:rsidRDefault="00567C55" w:rsidP="00567C55">
        <w:pPr>
          <w:pStyle w:val="Stopka"/>
          <w:pBdr>
            <w:top w:val="single" w:sz="4" w:space="1" w:color="D9D9D9" w:themeColor="background1" w:themeShade="D9"/>
          </w:pBdr>
          <w:jc w:val="center"/>
        </w:pPr>
      </w:p>
      <w:p w14:paraId="6CD0C816" w14:textId="48EE5263" w:rsidR="00F228C0" w:rsidRPr="00567C55" w:rsidRDefault="00567C55" w:rsidP="00567C55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90D" w:rsidRPr="004A190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F849A" w14:textId="77777777" w:rsidR="00083307" w:rsidRDefault="00083307" w:rsidP="004C166A">
      <w:pPr>
        <w:spacing w:after="0"/>
      </w:pPr>
      <w:r>
        <w:separator/>
      </w:r>
    </w:p>
  </w:footnote>
  <w:footnote w:type="continuationSeparator" w:id="0">
    <w:p w14:paraId="5BDF1FB9" w14:textId="77777777" w:rsidR="00083307" w:rsidRDefault="00083307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55F2D"/>
    <w:rsid w:val="000653D1"/>
    <w:rsid w:val="00072EDE"/>
    <w:rsid w:val="00074D71"/>
    <w:rsid w:val="00083307"/>
    <w:rsid w:val="000A5101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5C22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E016D"/>
    <w:rsid w:val="003F26BB"/>
    <w:rsid w:val="004065BC"/>
    <w:rsid w:val="00427D57"/>
    <w:rsid w:val="00432FE3"/>
    <w:rsid w:val="00441B36"/>
    <w:rsid w:val="00471AEB"/>
    <w:rsid w:val="004A190D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568B7"/>
    <w:rsid w:val="00567C55"/>
    <w:rsid w:val="00574188"/>
    <w:rsid w:val="00596BCD"/>
    <w:rsid w:val="005A2596"/>
    <w:rsid w:val="005B1D51"/>
    <w:rsid w:val="005C5992"/>
    <w:rsid w:val="005E1BD0"/>
    <w:rsid w:val="00600AB3"/>
    <w:rsid w:val="00607E26"/>
    <w:rsid w:val="00686B0F"/>
    <w:rsid w:val="006A62DD"/>
    <w:rsid w:val="006E530C"/>
    <w:rsid w:val="00721212"/>
    <w:rsid w:val="00764E0A"/>
    <w:rsid w:val="007751E7"/>
    <w:rsid w:val="007B5306"/>
    <w:rsid w:val="007B74FC"/>
    <w:rsid w:val="007D3E45"/>
    <w:rsid w:val="00801C9D"/>
    <w:rsid w:val="0080392E"/>
    <w:rsid w:val="0081652D"/>
    <w:rsid w:val="00843E8A"/>
    <w:rsid w:val="00882ED1"/>
    <w:rsid w:val="009230E2"/>
    <w:rsid w:val="009235D8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3204B"/>
    <w:rsid w:val="00CC271C"/>
    <w:rsid w:val="00CC791B"/>
    <w:rsid w:val="00CD35C5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20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6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bisku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64464-2773-4AA3-8963-9025B404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Agnieszka Obrębska</cp:lastModifiedBy>
  <cp:revision>2</cp:revision>
  <cp:lastPrinted>2024-07-10T11:40:00Z</cp:lastPrinted>
  <dcterms:created xsi:type="dcterms:W3CDTF">2024-07-10T12:01:00Z</dcterms:created>
  <dcterms:modified xsi:type="dcterms:W3CDTF">2024-07-10T12:01:00Z</dcterms:modified>
</cp:coreProperties>
</file>