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A1B" w:rsidRPr="005E19F7" w:rsidRDefault="001D4A1B" w:rsidP="005E19F7">
      <w:pPr>
        <w:pStyle w:val="Default"/>
        <w:jc w:val="center"/>
        <w:rPr>
          <w:color w:val="auto"/>
          <w:sz w:val="22"/>
          <w:szCs w:val="22"/>
        </w:rPr>
      </w:pPr>
      <w:r w:rsidRPr="005E19F7">
        <w:rPr>
          <w:b/>
          <w:bCs/>
          <w:color w:val="auto"/>
          <w:sz w:val="22"/>
          <w:szCs w:val="22"/>
        </w:rPr>
        <w:t>UCHWAŁA Nr …/…</w:t>
      </w:r>
    </w:p>
    <w:p w:rsidR="001D4A1B" w:rsidRPr="005E19F7" w:rsidRDefault="001D4A1B" w:rsidP="005E19F7">
      <w:pPr>
        <w:pStyle w:val="Default"/>
        <w:jc w:val="center"/>
        <w:rPr>
          <w:color w:val="auto"/>
          <w:sz w:val="22"/>
          <w:szCs w:val="22"/>
        </w:rPr>
      </w:pPr>
      <w:r w:rsidRPr="005E19F7">
        <w:rPr>
          <w:b/>
          <w:bCs/>
          <w:color w:val="auto"/>
          <w:sz w:val="22"/>
          <w:szCs w:val="22"/>
        </w:rPr>
        <w:t>Rady Miejskiej w Biskupcu z dnia ……………….… r.</w:t>
      </w:r>
    </w:p>
    <w:p w:rsidR="001D4A1B" w:rsidRPr="005E19F7" w:rsidRDefault="001D4A1B" w:rsidP="005E19F7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5E19F7">
        <w:rPr>
          <w:b/>
          <w:bCs/>
          <w:color w:val="auto"/>
          <w:sz w:val="22"/>
          <w:szCs w:val="22"/>
        </w:rPr>
        <w:t xml:space="preserve">w sprawie uchwalenia zmiany miejscowego planu zagospodarowania przestrzennego miasta Biskupiec </w:t>
      </w:r>
      <w:r w:rsidR="0031784D" w:rsidRPr="005E19F7">
        <w:rPr>
          <w:b/>
          <w:bCs/>
          <w:color w:val="auto"/>
          <w:sz w:val="22"/>
          <w:szCs w:val="22"/>
        </w:rPr>
        <w:t>w rejonie obrębu nr 3 miasto Biskupiec</w:t>
      </w:r>
    </w:p>
    <w:p w:rsidR="001D4A1B" w:rsidRPr="005E19F7" w:rsidRDefault="001D4A1B" w:rsidP="005E19F7">
      <w:pPr>
        <w:pStyle w:val="Default"/>
        <w:jc w:val="center"/>
        <w:rPr>
          <w:color w:val="auto"/>
          <w:sz w:val="22"/>
          <w:szCs w:val="22"/>
        </w:rPr>
      </w:pPr>
    </w:p>
    <w:p w:rsidR="001D4A1B" w:rsidRPr="005E19F7" w:rsidRDefault="001D4A1B" w:rsidP="005E19F7">
      <w:pPr>
        <w:pStyle w:val="Default"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>Na podstawie art. 20 ust. 1 ustawy z dnia 27 marca 2003 roku o planowaniu i zagospodarowaniu przestrzennym (Dz. U. z 20</w:t>
      </w:r>
      <w:r w:rsidR="0031784D" w:rsidRPr="005E19F7">
        <w:rPr>
          <w:color w:val="auto"/>
          <w:sz w:val="22"/>
          <w:szCs w:val="22"/>
        </w:rPr>
        <w:t>2</w:t>
      </w:r>
      <w:r w:rsidRPr="005E19F7">
        <w:rPr>
          <w:color w:val="auto"/>
          <w:sz w:val="22"/>
          <w:szCs w:val="22"/>
        </w:rPr>
        <w:t xml:space="preserve">1 r. poz. </w:t>
      </w:r>
      <w:r w:rsidR="0031784D" w:rsidRPr="005E19F7">
        <w:rPr>
          <w:color w:val="auto"/>
          <w:sz w:val="22"/>
          <w:szCs w:val="22"/>
        </w:rPr>
        <w:t>741</w:t>
      </w:r>
      <w:r w:rsidR="00536E57" w:rsidRPr="005E19F7">
        <w:rPr>
          <w:color w:val="auto"/>
          <w:sz w:val="22"/>
          <w:szCs w:val="22"/>
        </w:rPr>
        <w:t xml:space="preserve"> z </w:t>
      </w:r>
      <w:proofErr w:type="spellStart"/>
      <w:r w:rsidR="00536E57" w:rsidRPr="005E19F7">
        <w:rPr>
          <w:color w:val="auto"/>
          <w:sz w:val="22"/>
          <w:szCs w:val="22"/>
        </w:rPr>
        <w:t>późn</w:t>
      </w:r>
      <w:proofErr w:type="spellEnd"/>
      <w:r w:rsidR="00536E57" w:rsidRPr="005E19F7">
        <w:rPr>
          <w:color w:val="auto"/>
          <w:sz w:val="22"/>
          <w:szCs w:val="22"/>
        </w:rPr>
        <w:t>. zm.</w:t>
      </w:r>
      <w:r w:rsidRPr="005E19F7">
        <w:rPr>
          <w:color w:val="auto"/>
          <w:sz w:val="22"/>
          <w:szCs w:val="22"/>
        </w:rPr>
        <w:t>) oraz art. 18 ust. 2 pkt 5 i art. 40 ust. 1 ustawy z</w:t>
      </w:r>
      <w:r w:rsidR="002F5D02" w:rsidRPr="005E19F7">
        <w:rPr>
          <w:color w:val="auto"/>
          <w:sz w:val="22"/>
          <w:szCs w:val="22"/>
        </w:rPr>
        <w:t> </w:t>
      </w:r>
      <w:r w:rsidRPr="005E19F7">
        <w:rPr>
          <w:color w:val="auto"/>
          <w:sz w:val="22"/>
          <w:szCs w:val="22"/>
        </w:rPr>
        <w:t>dnia 8 marca 1990 roku o samorządzie gminnym (</w:t>
      </w:r>
      <w:r w:rsidR="0031784D" w:rsidRPr="005E19F7">
        <w:rPr>
          <w:color w:val="auto"/>
          <w:sz w:val="22"/>
          <w:szCs w:val="22"/>
        </w:rPr>
        <w:t>Dz. U. z 2021 r. poz. 1372 ze zm.</w:t>
      </w:r>
      <w:r w:rsidRPr="005E19F7">
        <w:rPr>
          <w:color w:val="auto"/>
          <w:sz w:val="22"/>
          <w:szCs w:val="22"/>
        </w:rPr>
        <w:t>) i uchwały nr</w:t>
      </w:r>
      <w:r w:rsidR="002F5D02" w:rsidRPr="005E19F7">
        <w:rPr>
          <w:color w:val="auto"/>
          <w:sz w:val="22"/>
          <w:szCs w:val="22"/>
        </w:rPr>
        <w:t> </w:t>
      </w:r>
      <w:r w:rsidR="0031784D" w:rsidRPr="005E19F7">
        <w:rPr>
          <w:color w:val="auto"/>
          <w:sz w:val="22"/>
          <w:szCs w:val="22"/>
        </w:rPr>
        <w:t>XXVIII/156/2020</w:t>
      </w:r>
      <w:r w:rsidRPr="005E19F7">
        <w:rPr>
          <w:color w:val="auto"/>
          <w:sz w:val="22"/>
          <w:szCs w:val="22"/>
        </w:rPr>
        <w:t xml:space="preserve"> Rady Miejskiej w Biskupcu z dnia </w:t>
      </w:r>
      <w:r w:rsidR="0031784D" w:rsidRPr="005E19F7">
        <w:rPr>
          <w:color w:val="auto"/>
          <w:sz w:val="22"/>
          <w:szCs w:val="22"/>
        </w:rPr>
        <w:t xml:space="preserve">10 grudnia 2020  </w:t>
      </w:r>
      <w:r w:rsidRPr="005E19F7">
        <w:rPr>
          <w:color w:val="auto"/>
          <w:sz w:val="22"/>
          <w:szCs w:val="22"/>
        </w:rPr>
        <w:t xml:space="preserve">r. w sprawie przystąpienia do sporządzenia </w:t>
      </w:r>
      <w:r w:rsidR="0031784D" w:rsidRPr="005E19F7">
        <w:rPr>
          <w:color w:val="auto"/>
          <w:sz w:val="22"/>
          <w:szCs w:val="22"/>
        </w:rPr>
        <w:t>zmiany miejscowego planu zagospodarowania przestrzennego miasta Biskupiec w rejonie obrębu nr 3 miasto Biskupiec</w:t>
      </w:r>
      <w:r w:rsidRPr="005E19F7">
        <w:rPr>
          <w:color w:val="auto"/>
          <w:sz w:val="22"/>
          <w:szCs w:val="22"/>
        </w:rPr>
        <w:t xml:space="preserve"> oraz po stwierdzeniu, że </w:t>
      </w:r>
      <w:r w:rsidR="0031784D" w:rsidRPr="005E19F7">
        <w:rPr>
          <w:color w:val="auto"/>
          <w:sz w:val="22"/>
          <w:szCs w:val="22"/>
        </w:rPr>
        <w:t xml:space="preserve">zmiana </w:t>
      </w:r>
      <w:r w:rsidRPr="005E19F7">
        <w:rPr>
          <w:color w:val="auto"/>
          <w:sz w:val="22"/>
          <w:szCs w:val="22"/>
        </w:rPr>
        <w:t>plan</w:t>
      </w:r>
      <w:r w:rsidR="0031784D" w:rsidRPr="005E19F7">
        <w:rPr>
          <w:color w:val="auto"/>
          <w:sz w:val="22"/>
          <w:szCs w:val="22"/>
        </w:rPr>
        <w:t>u</w:t>
      </w:r>
      <w:r w:rsidRPr="005E19F7">
        <w:rPr>
          <w:color w:val="auto"/>
          <w:sz w:val="22"/>
          <w:szCs w:val="22"/>
        </w:rPr>
        <w:t xml:space="preserve"> nie narusza ustaleń studium uwarunkowań i kierunków zagospodarowania przestrzennego miasta i gminy Biskupiec, uchwala się, co następuje: </w:t>
      </w:r>
    </w:p>
    <w:p w:rsidR="001D4A1B" w:rsidRPr="005E19F7" w:rsidRDefault="001D4A1B" w:rsidP="005E19F7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1D4A1B" w:rsidRPr="005E19F7" w:rsidRDefault="001D4A1B" w:rsidP="005E19F7">
      <w:pPr>
        <w:pStyle w:val="Default"/>
        <w:jc w:val="center"/>
        <w:rPr>
          <w:color w:val="auto"/>
          <w:sz w:val="22"/>
          <w:szCs w:val="22"/>
        </w:rPr>
      </w:pPr>
      <w:r w:rsidRPr="005E19F7">
        <w:rPr>
          <w:b/>
          <w:bCs/>
          <w:color w:val="auto"/>
          <w:sz w:val="22"/>
          <w:szCs w:val="22"/>
        </w:rPr>
        <w:t>§1</w:t>
      </w:r>
    </w:p>
    <w:p w:rsidR="001D4A1B" w:rsidRPr="005E19F7" w:rsidRDefault="001D4A1B" w:rsidP="005E19F7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 xml:space="preserve">Uchwala się zmianę miejscowego planu zagospodarowania przestrzennego miasta Biskupiec </w:t>
      </w:r>
      <w:r w:rsidR="0031784D" w:rsidRPr="005E19F7">
        <w:rPr>
          <w:color w:val="auto"/>
          <w:sz w:val="22"/>
          <w:szCs w:val="22"/>
        </w:rPr>
        <w:t>w</w:t>
      </w:r>
      <w:r w:rsidR="005E19F7">
        <w:rPr>
          <w:color w:val="auto"/>
          <w:sz w:val="22"/>
          <w:szCs w:val="22"/>
        </w:rPr>
        <w:t> </w:t>
      </w:r>
      <w:r w:rsidR="0031784D" w:rsidRPr="005E19F7">
        <w:rPr>
          <w:color w:val="auto"/>
          <w:sz w:val="22"/>
          <w:szCs w:val="22"/>
        </w:rPr>
        <w:t>rejonie obrębu nr 3 miasto Biskupiec</w:t>
      </w:r>
      <w:r w:rsidRPr="005E19F7">
        <w:rPr>
          <w:color w:val="auto"/>
          <w:sz w:val="22"/>
          <w:szCs w:val="22"/>
        </w:rPr>
        <w:t xml:space="preserve">, zwaną dalej planem. </w:t>
      </w:r>
    </w:p>
    <w:p w:rsidR="001D4A1B" w:rsidRPr="005E19F7" w:rsidRDefault="001D4A1B" w:rsidP="005E19F7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 xml:space="preserve">Plan składa się z następujących elementów podlegających uchwaleniu i opublikowaniu: </w:t>
      </w:r>
    </w:p>
    <w:p w:rsidR="001D4A1B" w:rsidRPr="005E19F7" w:rsidRDefault="005E19F7" w:rsidP="005E19F7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tekstu </w:t>
      </w:r>
      <w:r w:rsidR="001D4A1B" w:rsidRPr="005E19F7">
        <w:rPr>
          <w:color w:val="auto"/>
          <w:sz w:val="22"/>
          <w:szCs w:val="22"/>
        </w:rPr>
        <w:t xml:space="preserve">planu stanowiących treść niniejszej uchwały; </w:t>
      </w:r>
    </w:p>
    <w:p w:rsidR="001D4A1B" w:rsidRPr="005E19F7" w:rsidRDefault="00256EBF" w:rsidP="005E19F7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rysunku planu w skali 1:5</w:t>
      </w:r>
      <w:r w:rsidR="001D4A1B" w:rsidRPr="005E19F7">
        <w:rPr>
          <w:color w:val="auto"/>
          <w:sz w:val="22"/>
          <w:szCs w:val="22"/>
        </w:rPr>
        <w:t xml:space="preserve">00, stanowiącego załącznik nr 1 do niniejszej uchwały; </w:t>
      </w:r>
    </w:p>
    <w:p w:rsidR="001D4A1B" w:rsidRPr="005E19F7" w:rsidRDefault="001D4A1B" w:rsidP="005E19F7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 xml:space="preserve">rozstrzygnięcia w sprawie rozpatrzenia uwag do projektu planu, stanowiącego załącznik nr 2 do niniejszej uchwały; </w:t>
      </w:r>
    </w:p>
    <w:p w:rsidR="005E19F7" w:rsidRDefault="001D4A1B" w:rsidP="005E19F7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>rozstrzygnięcia o sposobie realizacji oraz zasadach finansowania inwestycji z zakresu infrastruktury technicznej, które należą do zadań własnych gminy, stanowiącego załąc</w:t>
      </w:r>
      <w:r w:rsidR="005E19F7">
        <w:rPr>
          <w:color w:val="auto"/>
          <w:sz w:val="22"/>
          <w:szCs w:val="22"/>
        </w:rPr>
        <w:t>znik nr 3 do niniejszej uchwały;</w:t>
      </w:r>
    </w:p>
    <w:p w:rsidR="005E19F7" w:rsidRPr="00936BC2" w:rsidRDefault="005E19F7" w:rsidP="005E19F7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936BC2">
        <w:rPr>
          <w:color w:val="auto"/>
          <w:sz w:val="22"/>
          <w:szCs w:val="22"/>
        </w:rPr>
        <w:t xml:space="preserve">danych przestrzennych miejscowego planu zagospodarowania przestrzennego obejmujące: lokalizację przestrzenną obszaru objętego planem w postaci wektorowej w obowiązującym państwowym systemie odniesień przestrzennych, atrybutów zawierających informacje o planie oraz część graficzną planu w postaci cyfrowej reprezentacji z nadaną </w:t>
      </w:r>
      <w:proofErr w:type="spellStart"/>
      <w:r w:rsidRPr="00936BC2">
        <w:rPr>
          <w:color w:val="auto"/>
          <w:sz w:val="22"/>
          <w:szCs w:val="22"/>
        </w:rPr>
        <w:t>georeferencją</w:t>
      </w:r>
      <w:proofErr w:type="spellEnd"/>
      <w:r w:rsidRPr="00936BC2">
        <w:rPr>
          <w:color w:val="auto"/>
          <w:sz w:val="22"/>
          <w:szCs w:val="22"/>
        </w:rPr>
        <w:t xml:space="preserve"> w obowiązującym państwowym systemie odniesień przestrzennych – zapisanych w formie elektronicznej, stanowiące załącznik nr 4 do niniejszej uchwały.</w:t>
      </w:r>
    </w:p>
    <w:p w:rsidR="001D4A1B" w:rsidRPr="005E19F7" w:rsidRDefault="001D4A1B" w:rsidP="005E19F7">
      <w:pPr>
        <w:pStyle w:val="Default"/>
        <w:jc w:val="both"/>
        <w:rPr>
          <w:color w:val="auto"/>
          <w:sz w:val="22"/>
          <w:szCs w:val="22"/>
        </w:rPr>
      </w:pPr>
    </w:p>
    <w:p w:rsidR="001D4A1B" w:rsidRPr="005E19F7" w:rsidRDefault="001D4A1B" w:rsidP="005E19F7">
      <w:pPr>
        <w:pStyle w:val="Default"/>
        <w:jc w:val="center"/>
        <w:rPr>
          <w:color w:val="auto"/>
          <w:sz w:val="22"/>
          <w:szCs w:val="22"/>
        </w:rPr>
      </w:pPr>
      <w:r w:rsidRPr="005E19F7">
        <w:rPr>
          <w:b/>
          <w:bCs/>
          <w:color w:val="auto"/>
          <w:sz w:val="22"/>
          <w:szCs w:val="22"/>
        </w:rPr>
        <w:t>§2</w:t>
      </w:r>
    </w:p>
    <w:p w:rsidR="001D4A1B" w:rsidRPr="005E19F7" w:rsidRDefault="001D4A1B" w:rsidP="005E19F7">
      <w:pPr>
        <w:pStyle w:val="Default"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 xml:space="preserve">Ustala się następującą interpretację użytych symboli i pojęć: </w:t>
      </w:r>
    </w:p>
    <w:p w:rsidR="001D4A1B" w:rsidRPr="005E19F7" w:rsidRDefault="001D4A1B" w:rsidP="005E19F7">
      <w:pPr>
        <w:pStyle w:val="Default"/>
        <w:numPr>
          <w:ilvl w:val="0"/>
          <w:numId w:val="3"/>
        </w:numPr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 xml:space="preserve">plan – niniejsza zmiana miejscowego planu zagospodarowania przestrzennego; </w:t>
      </w:r>
    </w:p>
    <w:p w:rsidR="001D4A1B" w:rsidRPr="005E19F7" w:rsidRDefault="001D4A1B" w:rsidP="005E19F7">
      <w:pPr>
        <w:pStyle w:val="Default"/>
        <w:numPr>
          <w:ilvl w:val="0"/>
          <w:numId w:val="3"/>
        </w:numPr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 xml:space="preserve">ustawa - ustawa z dnia 27 marca 2003 roku o planowaniu i zagospodarowaniu przestrzennym; </w:t>
      </w:r>
    </w:p>
    <w:p w:rsidR="001D4A1B" w:rsidRPr="005E19F7" w:rsidRDefault="001D4A1B" w:rsidP="005E19F7">
      <w:pPr>
        <w:pStyle w:val="Default"/>
        <w:numPr>
          <w:ilvl w:val="0"/>
          <w:numId w:val="3"/>
        </w:numPr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>nieprzekraczalna linia zabudowy – należy przez to rozumieć linię wyznaczoną na rysunku planu miejscowego, poza którą zakazuje się realizacji budynków, w linii tej może być umieszczona ściana budynku, z zakazem jej przekraczania, przy czym zakaz nie dotyczy takich elementów architektonicznych, jak: balkon, schody, wykusz, gzyms, okap dachu, zadaszenie wejścia, do wartości 1,5 m od ustalonej linii, a także rynny, rury spustowe, podokienniki oraz kondygnacji podziemnych budynku i infrastruktury technicznej, zasada ta nie dotyczy dopuszczenia lokalizowania tych elementów budynku, jak również obiektów budowlanych nie będących budynkami oraz obiektów małej architektury</w:t>
      </w:r>
      <w:r w:rsidR="001068EE" w:rsidRPr="005E19F7">
        <w:rPr>
          <w:color w:val="auto"/>
          <w:sz w:val="22"/>
          <w:szCs w:val="22"/>
        </w:rPr>
        <w:t xml:space="preserve"> poza nieprzekraczalną linię zabudowy</w:t>
      </w:r>
      <w:r w:rsidRPr="005E19F7">
        <w:rPr>
          <w:color w:val="auto"/>
          <w:sz w:val="22"/>
          <w:szCs w:val="22"/>
        </w:rPr>
        <w:t xml:space="preserve">. </w:t>
      </w:r>
    </w:p>
    <w:p w:rsidR="001D4A1B" w:rsidRPr="005E19F7" w:rsidRDefault="001D4A1B" w:rsidP="005E19F7">
      <w:pPr>
        <w:pStyle w:val="Default"/>
        <w:jc w:val="both"/>
        <w:rPr>
          <w:color w:val="auto"/>
          <w:sz w:val="22"/>
          <w:szCs w:val="22"/>
        </w:rPr>
      </w:pPr>
    </w:p>
    <w:p w:rsidR="001D4A1B" w:rsidRPr="005E19F7" w:rsidRDefault="001D4A1B" w:rsidP="005E19F7">
      <w:pPr>
        <w:pStyle w:val="Default"/>
        <w:jc w:val="center"/>
        <w:rPr>
          <w:color w:val="auto"/>
          <w:sz w:val="22"/>
          <w:szCs w:val="22"/>
        </w:rPr>
      </w:pPr>
      <w:r w:rsidRPr="005E19F7">
        <w:rPr>
          <w:b/>
          <w:bCs/>
          <w:color w:val="auto"/>
          <w:sz w:val="22"/>
          <w:szCs w:val="22"/>
        </w:rPr>
        <w:t>§3</w:t>
      </w:r>
    </w:p>
    <w:p w:rsidR="001D4A1B" w:rsidRPr="005E19F7" w:rsidRDefault="001D4A1B" w:rsidP="005E19F7">
      <w:pPr>
        <w:pStyle w:val="Default"/>
        <w:numPr>
          <w:ilvl w:val="0"/>
          <w:numId w:val="4"/>
        </w:numPr>
        <w:ind w:left="284" w:hanging="284"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 xml:space="preserve">Następujące oznaczenia graficzne na rysunku planu są obowiązujące: </w:t>
      </w:r>
    </w:p>
    <w:p w:rsidR="001D4A1B" w:rsidRPr="005E19F7" w:rsidRDefault="001D4A1B" w:rsidP="005E19F7">
      <w:pPr>
        <w:pStyle w:val="Default"/>
        <w:numPr>
          <w:ilvl w:val="0"/>
          <w:numId w:val="5"/>
        </w:numPr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 xml:space="preserve">granica opracowania planu; </w:t>
      </w:r>
    </w:p>
    <w:p w:rsidR="001D4A1B" w:rsidRPr="005E19F7" w:rsidRDefault="001D4A1B" w:rsidP="005E19F7">
      <w:pPr>
        <w:pStyle w:val="Default"/>
        <w:numPr>
          <w:ilvl w:val="0"/>
          <w:numId w:val="5"/>
        </w:numPr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 xml:space="preserve">linie rozgraniczające tereny o różnym przeznaczeniu lub różnych zasadach zagospodarowania; </w:t>
      </w:r>
    </w:p>
    <w:p w:rsidR="001D4A1B" w:rsidRPr="005E19F7" w:rsidRDefault="001D4A1B" w:rsidP="005E19F7">
      <w:pPr>
        <w:pStyle w:val="Default"/>
        <w:numPr>
          <w:ilvl w:val="0"/>
          <w:numId w:val="5"/>
        </w:numPr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 xml:space="preserve">nieprzekraczalne linie zabudowy; </w:t>
      </w:r>
    </w:p>
    <w:p w:rsidR="001D4A1B" w:rsidRPr="005E19F7" w:rsidRDefault="001D4A1B" w:rsidP="005E19F7">
      <w:pPr>
        <w:pStyle w:val="Default"/>
        <w:numPr>
          <w:ilvl w:val="0"/>
          <w:numId w:val="5"/>
        </w:numPr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 xml:space="preserve">oznaczenie przeznaczenia terenu, zgodnie z §4, </w:t>
      </w:r>
    </w:p>
    <w:p w:rsidR="001D4A1B" w:rsidRPr="005E19F7" w:rsidRDefault="001D4A1B" w:rsidP="005E19F7">
      <w:pPr>
        <w:pStyle w:val="Default"/>
        <w:jc w:val="both"/>
        <w:rPr>
          <w:color w:val="auto"/>
          <w:sz w:val="22"/>
          <w:szCs w:val="22"/>
        </w:rPr>
      </w:pPr>
    </w:p>
    <w:p w:rsidR="001D4A1B" w:rsidRPr="005E19F7" w:rsidRDefault="001D4A1B" w:rsidP="005E19F7">
      <w:pPr>
        <w:pStyle w:val="Default"/>
        <w:pageBreakBefore/>
        <w:jc w:val="both"/>
        <w:rPr>
          <w:color w:val="auto"/>
          <w:sz w:val="22"/>
          <w:szCs w:val="22"/>
        </w:rPr>
      </w:pPr>
    </w:p>
    <w:p w:rsidR="001D4A1B" w:rsidRPr="005E19F7" w:rsidRDefault="001D4A1B" w:rsidP="005E19F7">
      <w:pPr>
        <w:pStyle w:val="Default"/>
        <w:numPr>
          <w:ilvl w:val="0"/>
          <w:numId w:val="5"/>
        </w:numPr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 xml:space="preserve">wymiarowanie. </w:t>
      </w:r>
    </w:p>
    <w:p w:rsidR="001D4A1B" w:rsidRPr="005E19F7" w:rsidRDefault="001D4A1B" w:rsidP="005E19F7">
      <w:pPr>
        <w:pStyle w:val="Default"/>
        <w:numPr>
          <w:ilvl w:val="0"/>
          <w:numId w:val="4"/>
        </w:numPr>
        <w:ind w:left="284" w:hanging="284"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 xml:space="preserve">Oznaczenie granicy opracowania planu biegnące wzdłuż linii rozgraniczających należy traktować, jako biegnące po tych liniach. </w:t>
      </w:r>
    </w:p>
    <w:p w:rsidR="001D4A1B" w:rsidRPr="005E19F7" w:rsidRDefault="001D4A1B" w:rsidP="005E19F7">
      <w:pPr>
        <w:pStyle w:val="Default"/>
        <w:jc w:val="both"/>
        <w:rPr>
          <w:color w:val="auto"/>
          <w:sz w:val="22"/>
          <w:szCs w:val="22"/>
        </w:rPr>
      </w:pPr>
    </w:p>
    <w:p w:rsidR="001D4A1B" w:rsidRPr="005E19F7" w:rsidRDefault="001D4A1B" w:rsidP="005E19F7">
      <w:pPr>
        <w:pStyle w:val="Default"/>
        <w:jc w:val="center"/>
        <w:rPr>
          <w:color w:val="auto"/>
          <w:sz w:val="22"/>
          <w:szCs w:val="22"/>
        </w:rPr>
      </w:pPr>
      <w:r w:rsidRPr="005E19F7">
        <w:rPr>
          <w:b/>
          <w:bCs/>
          <w:color w:val="auto"/>
          <w:sz w:val="22"/>
          <w:szCs w:val="22"/>
        </w:rPr>
        <w:t>§4</w:t>
      </w:r>
    </w:p>
    <w:p w:rsidR="001D4A1B" w:rsidRPr="005E19F7" w:rsidRDefault="001D4A1B" w:rsidP="005E19F7">
      <w:pPr>
        <w:pStyle w:val="Default"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 xml:space="preserve">Dla całego obszaru opracowania planu </w:t>
      </w:r>
      <w:r w:rsidR="005E19F7">
        <w:rPr>
          <w:color w:val="auto"/>
          <w:sz w:val="22"/>
          <w:szCs w:val="22"/>
        </w:rPr>
        <w:t>ustala się przeznaczenie terenu jako teren zabudowy usługowej</w:t>
      </w:r>
      <w:r w:rsidRPr="005E19F7">
        <w:rPr>
          <w:color w:val="auto"/>
          <w:sz w:val="22"/>
          <w:szCs w:val="22"/>
        </w:rPr>
        <w:t xml:space="preserve"> oznaczony symbolem </w:t>
      </w:r>
      <w:r w:rsidR="000277E2" w:rsidRPr="005E19F7">
        <w:rPr>
          <w:b/>
          <w:bCs/>
          <w:color w:val="auto"/>
          <w:sz w:val="22"/>
          <w:szCs w:val="22"/>
        </w:rPr>
        <w:t>U</w:t>
      </w:r>
      <w:r w:rsidRPr="005E19F7">
        <w:rPr>
          <w:b/>
          <w:bCs/>
          <w:color w:val="auto"/>
          <w:sz w:val="22"/>
          <w:szCs w:val="22"/>
        </w:rPr>
        <w:t xml:space="preserve">. </w:t>
      </w:r>
    </w:p>
    <w:p w:rsidR="001D4A1B" w:rsidRPr="005E19F7" w:rsidRDefault="001D4A1B" w:rsidP="005E19F7">
      <w:pPr>
        <w:pStyle w:val="Default"/>
        <w:jc w:val="both"/>
        <w:rPr>
          <w:color w:val="auto"/>
          <w:sz w:val="22"/>
          <w:szCs w:val="22"/>
        </w:rPr>
      </w:pPr>
    </w:p>
    <w:p w:rsidR="001D4A1B" w:rsidRPr="005E19F7" w:rsidRDefault="001D4A1B" w:rsidP="005E19F7">
      <w:pPr>
        <w:pStyle w:val="Default"/>
        <w:jc w:val="center"/>
        <w:rPr>
          <w:color w:val="auto"/>
          <w:sz w:val="22"/>
          <w:szCs w:val="22"/>
        </w:rPr>
      </w:pPr>
      <w:r w:rsidRPr="005E19F7">
        <w:rPr>
          <w:b/>
          <w:bCs/>
          <w:color w:val="auto"/>
          <w:sz w:val="22"/>
          <w:szCs w:val="22"/>
        </w:rPr>
        <w:t>§5</w:t>
      </w:r>
    </w:p>
    <w:p w:rsidR="005E19F7" w:rsidRDefault="001D4A1B" w:rsidP="005E19F7">
      <w:pPr>
        <w:pStyle w:val="Default"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>Ustalenia dotyczące zasad ochrony i kształtowania ładu przestrzennego</w:t>
      </w:r>
      <w:r w:rsidR="005E19F7">
        <w:rPr>
          <w:color w:val="auto"/>
          <w:sz w:val="22"/>
          <w:szCs w:val="22"/>
        </w:rPr>
        <w:t>:</w:t>
      </w:r>
    </w:p>
    <w:p w:rsidR="005E19F7" w:rsidRPr="00936BC2" w:rsidRDefault="005E19F7" w:rsidP="005E19F7">
      <w:pPr>
        <w:pStyle w:val="Default"/>
        <w:numPr>
          <w:ilvl w:val="0"/>
          <w:numId w:val="22"/>
        </w:numPr>
        <w:suppressAutoHyphens/>
        <w:autoSpaceDN/>
        <w:adjustRightInd/>
        <w:jc w:val="both"/>
        <w:rPr>
          <w:i/>
          <w:iCs/>
          <w:color w:val="auto"/>
          <w:sz w:val="22"/>
          <w:szCs w:val="22"/>
        </w:rPr>
      </w:pPr>
      <w:r w:rsidRPr="00936BC2">
        <w:rPr>
          <w:color w:val="auto"/>
          <w:sz w:val="22"/>
          <w:szCs w:val="22"/>
        </w:rPr>
        <w:t xml:space="preserve">materiał wykończenia elewacji – cegła ceramiczna, </w:t>
      </w:r>
      <w:r w:rsidRPr="00936BC2">
        <w:rPr>
          <w:bCs/>
          <w:color w:val="auto"/>
          <w:sz w:val="22"/>
          <w:szCs w:val="22"/>
        </w:rPr>
        <w:t>tynki</w:t>
      </w:r>
      <w:r w:rsidRPr="00936BC2">
        <w:rPr>
          <w:color w:val="auto"/>
          <w:sz w:val="22"/>
          <w:szCs w:val="22"/>
        </w:rPr>
        <w:t xml:space="preserve">, kamień, drewno lub materiały drewnopochodne, szkło, </w:t>
      </w:r>
      <w:r w:rsidRPr="00936BC2">
        <w:rPr>
          <w:bCs/>
          <w:color w:val="auto"/>
          <w:sz w:val="22"/>
          <w:szCs w:val="22"/>
        </w:rPr>
        <w:t>stal, aluminium, okładziny ceramiczne, cementowe, lub laminaty</w:t>
      </w:r>
      <w:r w:rsidRPr="00936BC2">
        <w:rPr>
          <w:color w:val="auto"/>
          <w:sz w:val="22"/>
          <w:szCs w:val="22"/>
        </w:rPr>
        <w:t>;</w:t>
      </w:r>
    </w:p>
    <w:p w:rsidR="005E19F7" w:rsidRPr="00936BC2" w:rsidRDefault="005E19F7" w:rsidP="005E19F7">
      <w:pPr>
        <w:pStyle w:val="Default"/>
        <w:numPr>
          <w:ilvl w:val="0"/>
          <w:numId w:val="22"/>
        </w:numPr>
        <w:suppressAutoHyphens/>
        <w:autoSpaceDN/>
        <w:adjustRightInd/>
        <w:jc w:val="both"/>
        <w:rPr>
          <w:i/>
          <w:iCs/>
          <w:color w:val="auto"/>
          <w:sz w:val="22"/>
          <w:szCs w:val="22"/>
        </w:rPr>
      </w:pPr>
      <w:r w:rsidRPr="00936BC2">
        <w:rPr>
          <w:color w:val="auto"/>
          <w:sz w:val="22"/>
          <w:szCs w:val="22"/>
        </w:rPr>
        <w:t>w zakresie ogrodzeń ustala się:</w:t>
      </w:r>
    </w:p>
    <w:p w:rsidR="005E19F7" w:rsidRPr="00936BC2" w:rsidRDefault="005E19F7" w:rsidP="005E19F7">
      <w:pPr>
        <w:widowControl w:val="0"/>
        <w:numPr>
          <w:ilvl w:val="1"/>
          <w:numId w:val="20"/>
        </w:numPr>
        <w:tabs>
          <w:tab w:val="left" w:pos="1134"/>
        </w:tabs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936BC2">
        <w:rPr>
          <w:rFonts w:ascii="Times New Roman" w:hAnsi="Times New Roman" w:cs="Times New Roman"/>
        </w:rPr>
        <w:t>zakaz stosowanie ogrodzeń wyższych niż 1,6 m,</w:t>
      </w:r>
    </w:p>
    <w:p w:rsidR="005E19F7" w:rsidRPr="00936BC2" w:rsidRDefault="005E19F7" w:rsidP="005E19F7">
      <w:pPr>
        <w:widowControl w:val="0"/>
        <w:numPr>
          <w:ilvl w:val="1"/>
          <w:numId w:val="20"/>
        </w:numPr>
        <w:tabs>
          <w:tab w:val="left" w:pos="1134"/>
        </w:tabs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936BC2">
        <w:rPr>
          <w:rFonts w:ascii="Times New Roman" w:hAnsi="Times New Roman" w:cs="Times New Roman"/>
        </w:rPr>
        <w:t>zakaz stosowanie ogrodzeń pełnych oraz ogrodzeń wykonanych z prefabr</w:t>
      </w:r>
      <w:r>
        <w:rPr>
          <w:rFonts w:ascii="Times New Roman" w:hAnsi="Times New Roman" w:cs="Times New Roman"/>
        </w:rPr>
        <w:t>ykowanych elementów żelbetowych;</w:t>
      </w:r>
    </w:p>
    <w:p w:rsidR="005E19F7" w:rsidRPr="00936BC2" w:rsidRDefault="005E19F7" w:rsidP="005E19F7">
      <w:pPr>
        <w:pStyle w:val="Default"/>
        <w:numPr>
          <w:ilvl w:val="0"/>
          <w:numId w:val="22"/>
        </w:numPr>
        <w:suppressAutoHyphens/>
        <w:autoSpaceDN/>
        <w:adjustRightInd/>
        <w:jc w:val="both"/>
        <w:rPr>
          <w:color w:val="auto"/>
          <w:sz w:val="22"/>
          <w:szCs w:val="22"/>
        </w:rPr>
      </w:pPr>
      <w:r w:rsidRPr="00936BC2">
        <w:rPr>
          <w:color w:val="auto"/>
          <w:sz w:val="22"/>
          <w:szCs w:val="22"/>
        </w:rPr>
        <w:t>w zakresie zasad rozmieszczenia nośników reklamowych za wyjątkiem umieszczania szyldów o powierzchni do 6,0 m</w:t>
      </w:r>
      <w:r w:rsidRPr="00936BC2">
        <w:rPr>
          <w:color w:val="auto"/>
          <w:sz w:val="22"/>
          <w:szCs w:val="22"/>
          <w:vertAlign w:val="superscript"/>
        </w:rPr>
        <w:t>2</w:t>
      </w:r>
      <w:r w:rsidRPr="00936BC2">
        <w:rPr>
          <w:color w:val="auto"/>
          <w:sz w:val="22"/>
          <w:szCs w:val="22"/>
        </w:rPr>
        <w:t>;</w:t>
      </w:r>
    </w:p>
    <w:p w:rsidR="005E19F7" w:rsidRPr="00936BC2" w:rsidRDefault="005E19F7" w:rsidP="005E19F7">
      <w:pPr>
        <w:pStyle w:val="Default"/>
        <w:numPr>
          <w:ilvl w:val="0"/>
          <w:numId w:val="22"/>
        </w:numPr>
        <w:suppressAutoHyphens/>
        <w:autoSpaceDN/>
        <w:adjustRightInd/>
        <w:jc w:val="both"/>
        <w:rPr>
          <w:color w:val="auto"/>
          <w:sz w:val="22"/>
          <w:szCs w:val="22"/>
        </w:rPr>
      </w:pPr>
      <w:r w:rsidRPr="00936BC2">
        <w:rPr>
          <w:color w:val="auto"/>
          <w:sz w:val="22"/>
          <w:szCs w:val="22"/>
        </w:rPr>
        <w:t xml:space="preserve">w granicach planu nie wyznacza się terenów wymagających rehabilitacji istniejącej zabudowy i infrastruktury technicznej, a także obszarów wymagających przekształceń lub rekultywacji;   </w:t>
      </w:r>
    </w:p>
    <w:p w:rsidR="005E19F7" w:rsidRPr="00936BC2" w:rsidRDefault="005E19F7" w:rsidP="005E19F7">
      <w:pPr>
        <w:pStyle w:val="Default"/>
        <w:numPr>
          <w:ilvl w:val="0"/>
          <w:numId w:val="22"/>
        </w:numPr>
        <w:suppressAutoHyphens/>
        <w:autoSpaceDN/>
        <w:adjustRightInd/>
        <w:jc w:val="both"/>
        <w:rPr>
          <w:color w:val="auto"/>
          <w:sz w:val="22"/>
          <w:szCs w:val="22"/>
        </w:rPr>
      </w:pPr>
      <w:r w:rsidRPr="00936BC2">
        <w:rPr>
          <w:color w:val="auto"/>
          <w:sz w:val="22"/>
          <w:szCs w:val="22"/>
        </w:rPr>
        <w:t>zasady ochrony i kształtowania ładu przestrzennego określone są również poprzez ustalenia zasad kształtowania zabudowy i zagospodarowania terenów określone w ustaleniach szczegółowych w zakresie:</w:t>
      </w:r>
    </w:p>
    <w:p w:rsidR="005E19F7" w:rsidRPr="00936BC2" w:rsidRDefault="005E19F7" w:rsidP="005E19F7">
      <w:pPr>
        <w:widowControl w:val="0"/>
        <w:numPr>
          <w:ilvl w:val="1"/>
          <w:numId w:val="21"/>
        </w:numPr>
        <w:tabs>
          <w:tab w:val="left" w:pos="1134"/>
        </w:tabs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936BC2">
        <w:rPr>
          <w:rFonts w:ascii="Times New Roman" w:hAnsi="Times New Roman" w:cs="Times New Roman"/>
        </w:rPr>
        <w:t>stosowania minimalnej i maksymalnej intensywności zabudowy w odniesieniu do powierzchni działki budowlanej,</w:t>
      </w:r>
    </w:p>
    <w:p w:rsidR="005E19F7" w:rsidRPr="00936BC2" w:rsidRDefault="005E19F7" w:rsidP="005E19F7">
      <w:pPr>
        <w:widowControl w:val="0"/>
        <w:numPr>
          <w:ilvl w:val="1"/>
          <w:numId w:val="21"/>
        </w:numPr>
        <w:tabs>
          <w:tab w:val="left" w:pos="1134"/>
        </w:tabs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936BC2">
        <w:rPr>
          <w:rFonts w:ascii="Times New Roman" w:hAnsi="Times New Roman" w:cs="Times New Roman"/>
        </w:rPr>
        <w:t>stosowania ustalonej geometrii dachów,</w:t>
      </w:r>
    </w:p>
    <w:p w:rsidR="005E19F7" w:rsidRPr="00936BC2" w:rsidRDefault="005E19F7" w:rsidP="005E19F7">
      <w:pPr>
        <w:widowControl w:val="0"/>
        <w:numPr>
          <w:ilvl w:val="1"/>
          <w:numId w:val="21"/>
        </w:numPr>
        <w:tabs>
          <w:tab w:val="left" w:pos="1134"/>
        </w:tabs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936BC2">
        <w:rPr>
          <w:rFonts w:ascii="Times New Roman" w:hAnsi="Times New Roman" w:cs="Times New Roman"/>
        </w:rPr>
        <w:t>stosowanie materiału wykończenia elewacji,</w:t>
      </w:r>
    </w:p>
    <w:p w:rsidR="005E19F7" w:rsidRPr="00936BC2" w:rsidRDefault="005E19F7" w:rsidP="005E19F7">
      <w:pPr>
        <w:widowControl w:val="0"/>
        <w:numPr>
          <w:ilvl w:val="1"/>
          <w:numId w:val="21"/>
        </w:numPr>
        <w:tabs>
          <w:tab w:val="left" w:pos="1134"/>
        </w:tabs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936BC2">
        <w:rPr>
          <w:rFonts w:ascii="Times New Roman" w:hAnsi="Times New Roman" w:cs="Times New Roman"/>
        </w:rPr>
        <w:t>stosowanie ustalonej kolorystyki elewacji,</w:t>
      </w:r>
    </w:p>
    <w:p w:rsidR="005E19F7" w:rsidRPr="00936BC2" w:rsidRDefault="005E19F7" w:rsidP="005E19F7">
      <w:pPr>
        <w:widowControl w:val="0"/>
        <w:numPr>
          <w:ilvl w:val="1"/>
          <w:numId w:val="21"/>
        </w:numPr>
        <w:tabs>
          <w:tab w:val="left" w:pos="1134"/>
        </w:tabs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936BC2">
        <w:rPr>
          <w:rFonts w:ascii="Times New Roman" w:hAnsi="Times New Roman" w:cs="Times New Roman"/>
        </w:rPr>
        <w:t>stosowanie materiału pokrycia dachów,</w:t>
      </w:r>
    </w:p>
    <w:p w:rsidR="005E19F7" w:rsidRPr="00936BC2" w:rsidRDefault="005E19F7" w:rsidP="005E19F7">
      <w:pPr>
        <w:widowControl w:val="0"/>
        <w:numPr>
          <w:ilvl w:val="1"/>
          <w:numId w:val="21"/>
        </w:numPr>
        <w:tabs>
          <w:tab w:val="left" w:pos="1134"/>
        </w:tabs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936BC2">
        <w:rPr>
          <w:rFonts w:ascii="Times New Roman" w:hAnsi="Times New Roman" w:cs="Times New Roman"/>
        </w:rPr>
        <w:t>stosowania ustalonej wysokości zabudowy,</w:t>
      </w:r>
    </w:p>
    <w:p w:rsidR="005E19F7" w:rsidRPr="00936BC2" w:rsidRDefault="005E19F7" w:rsidP="005E19F7">
      <w:pPr>
        <w:widowControl w:val="0"/>
        <w:numPr>
          <w:ilvl w:val="1"/>
          <w:numId w:val="21"/>
        </w:numPr>
        <w:tabs>
          <w:tab w:val="left" w:pos="1134"/>
        </w:tabs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936BC2">
        <w:rPr>
          <w:rFonts w:ascii="Times New Roman" w:hAnsi="Times New Roman" w:cs="Times New Roman"/>
        </w:rPr>
        <w:t>stosowania ustalonego maksymalnego wskaźnika powierzchni zabudowy w stosunku do powierzchni działki budowlanej,</w:t>
      </w:r>
    </w:p>
    <w:p w:rsidR="005E19F7" w:rsidRPr="00936BC2" w:rsidRDefault="005E19F7" w:rsidP="005E19F7">
      <w:pPr>
        <w:widowControl w:val="0"/>
        <w:numPr>
          <w:ilvl w:val="1"/>
          <w:numId w:val="21"/>
        </w:numPr>
        <w:tabs>
          <w:tab w:val="left" w:pos="1134"/>
        </w:tabs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936BC2">
        <w:rPr>
          <w:rFonts w:ascii="Times New Roman" w:hAnsi="Times New Roman" w:cs="Times New Roman"/>
        </w:rPr>
        <w:t>stosowania ustalonego minimalnego udziału powierzchni biologicznie czynnej w odniesieniu do powierzchni działki budowlanej,</w:t>
      </w:r>
    </w:p>
    <w:p w:rsidR="005E19F7" w:rsidRPr="00936BC2" w:rsidRDefault="005E19F7" w:rsidP="005E19F7">
      <w:pPr>
        <w:widowControl w:val="0"/>
        <w:numPr>
          <w:ilvl w:val="1"/>
          <w:numId w:val="21"/>
        </w:numPr>
        <w:tabs>
          <w:tab w:val="left" w:pos="1134"/>
        </w:tabs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936BC2">
        <w:rPr>
          <w:rFonts w:ascii="Times New Roman" w:hAnsi="Times New Roman" w:cs="Times New Roman"/>
        </w:rPr>
        <w:t>zachowania nieprzekraczalnej linii zabudowy;</w:t>
      </w:r>
    </w:p>
    <w:p w:rsidR="005E19F7" w:rsidRPr="00936BC2" w:rsidRDefault="005E19F7" w:rsidP="005E19F7">
      <w:pPr>
        <w:widowControl w:val="0"/>
        <w:numPr>
          <w:ilvl w:val="1"/>
          <w:numId w:val="21"/>
        </w:numPr>
        <w:tabs>
          <w:tab w:val="left" w:pos="1134"/>
        </w:tabs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936BC2">
        <w:rPr>
          <w:rFonts w:ascii="Times New Roman" w:hAnsi="Times New Roman" w:cs="Times New Roman"/>
        </w:rPr>
        <w:t>stosowania ustalonej minimalnej liczby miejsc do parkowania, w tym miejsc przeznaczonych na parkowanie pojazdów zaopatrzonych w kartę parkingową.</w:t>
      </w:r>
    </w:p>
    <w:p w:rsidR="001D4A1B" w:rsidRPr="005E19F7" w:rsidRDefault="001D4A1B" w:rsidP="005E19F7">
      <w:pPr>
        <w:pStyle w:val="Default"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 xml:space="preserve"> </w:t>
      </w:r>
    </w:p>
    <w:p w:rsidR="001D4A1B" w:rsidRPr="005E19F7" w:rsidRDefault="001D4A1B" w:rsidP="005E19F7">
      <w:pPr>
        <w:pStyle w:val="Default"/>
        <w:jc w:val="center"/>
        <w:rPr>
          <w:color w:val="auto"/>
          <w:sz w:val="22"/>
          <w:szCs w:val="22"/>
        </w:rPr>
      </w:pPr>
      <w:r w:rsidRPr="005E19F7">
        <w:rPr>
          <w:b/>
          <w:bCs/>
          <w:color w:val="auto"/>
          <w:sz w:val="22"/>
          <w:szCs w:val="22"/>
        </w:rPr>
        <w:t>§6</w:t>
      </w:r>
    </w:p>
    <w:p w:rsidR="001D4A1B" w:rsidRPr="005E19F7" w:rsidRDefault="001D4A1B" w:rsidP="005E19F7">
      <w:pPr>
        <w:pStyle w:val="Default"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 xml:space="preserve">Ustalenia dotyczące zasad ochrony środowiska, przyrody i krajobrazu: </w:t>
      </w:r>
    </w:p>
    <w:p w:rsidR="001D4A1B" w:rsidRPr="005E19F7" w:rsidRDefault="001D4A1B" w:rsidP="005E19F7">
      <w:pPr>
        <w:pStyle w:val="Default"/>
        <w:numPr>
          <w:ilvl w:val="0"/>
          <w:numId w:val="23"/>
        </w:numPr>
        <w:suppressAutoHyphens/>
        <w:autoSpaceDN/>
        <w:adjustRightInd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 xml:space="preserve">obszar opracowania planu nie jest zlokalizowany w granicach obszarów prawnej formy ochrony przyrody; </w:t>
      </w:r>
    </w:p>
    <w:p w:rsidR="001D4A1B" w:rsidRPr="005E19F7" w:rsidRDefault="001D4A1B" w:rsidP="005E19F7">
      <w:pPr>
        <w:pStyle w:val="Default"/>
        <w:numPr>
          <w:ilvl w:val="0"/>
          <w:numId w:val="23"/>
        </w:numPr>
        <w:suppressAutoHyphens/>
        <w:autoSpaceDN/>
        <w:adjustRightInd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 xml:space="preserve">obszar objęty planem miejscowego znajduje się w zasięgu Głównego Zbiornika Wody Podziemnej (GZWP) Biskupiec, nr 208, gdzie obowiązuje ochrona zgodnie z przepisami odrębnymi. </w:t>
      </w:r>
    </w:p>
    <w:p w:rsidR="001D4A1B" w:rsidRPr="005E19F7" w:rsidRDefault="001D4A1B" w:rsidP="005E19F7">
      <w:pPr>
        <w:pStyle w:val="Default"/>
        <w:jc w:val="both"/>
        <w:rPr>
          <w:color w:val="auto"/>
          <w:sz w:val="22"/>
          <w:szCs w:val="22"/>
        </w:rPr>
      </w:pPr>
    </w:p>
    <w:p w:rsidR="001D4A1B" w:rsidRPr="005E19F7" w:rsidRDefault="001D4A1B" w:rsidP="005E19F7">
      <w:pPr>
        <w:pStyle w:val="Default"/>
        <w:jc w:val="center"/>
        <w:rPr>
          <w:color w:val="auto"/>
          <w:sz w:val="22"/>
          <w:szCs w:val="22"/>
        </w:rPr>
      </w:pPr>
      <w:r w:rsidRPr="005E19F7">
        <w:rPr>
          <w:b/>
          <w:bCs/>
          <w:color w:val="auto"/>
          <w:sz w:val="22"/>
          <w:szCs w:val="22"/>
        </w:rPr>
        <w:t>§7</w:t>
      </w:r>
    </w:p>
    <w:p w:rsidR="001D4A1B" w:rsidRPr="005E19F7" w:rsidRDefault="001D4A1B" w:rsidP="005E19F7">
      <w:pPr>
        <w:pStyle w:val="Default"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 xml:space="preserve">Zasady kształtowania krajobrazu – nie występuje potrzeba określenia. </w:t>
      </w:r>
    </w:p>
    <w:p w:rsidR="001D4A1B" w:rsidRPr="005E19F7" w:rsidRDefault="001D4A1B" w:rsidP="005E19F7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1D4A1B" w:rsidRPr="005E19F7" w:rsidRDefault="001D4A1B" w:rsidP="005E19F7">
      <w:pPr>
        <w:pStyle w:val="Default"/>
        <w:jc w:val="center"/>
        <w:rPr>
          <w:color w:val="auto"/>
          <w:sz w:val="22"/>
          <w:szCs w:val="22"/>
        </w:rPr>
      </w:pPr>
      <w:r w:rsidRPr="005E19F7">
        <w:rPr>
          <w:b/>
          <w:bCs/>
          <w:color w:val="auto"/>
          <w:sz w:val="22"/>
          <w:szCs w:val="22"/>
        </w:rPr>
        <w:t>§8</w:t>
      </w:r>
    </w:p>
    <w:p w:rsidR="001D4A1B" w:rsidRPr="005E19F7" w:rsidRDefault="001D4A1B" w:rsidP="005E19F7">
      <w:pPr>
        <w:pStyle w:val="Default"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 xml:space="preserve">Ustalenia dotyczące zasad ochrony dziedzictwa kulturowego i zabytków oraz dóbr kultury współczesnej: </w:t>
      </w:r>
    </w:p>
    <w:p w:rsidR="001D4A1B" w:rsidRPr="005E19F7" w:rsidRDefault="001D4A1B" w:rsidP="005E19F7">
      <w:pPr>
        <w:pStyle w:val="Default"/>
        <w:numPr>
          <w:ilvl w:val="0"/>
          <w:numId w:val="24"/>
        </w:numPr>
        <w:suppressAutoHyphens/>
        <w:autoSpaceDN/>
        <w:adjustRightInd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 xml:space="preserve">obszar opracowania planu zlokalizowany jest poza obszarowymi formami ochrony zabytków; </w:t>
      </w:r>
    </w:p>
    <w:p w:rsidR="008C7988" w:rsidRDefault="001D4A1B" w:rsidP="005E19F7">
      <w:pPr>
        <w:pStyle w:val="Default"/>
        <w:numPr>
          <w:ilvl w:val="0"/>
          <w:numId w:val="24"/>
        </w:numPr>
        <w:suppressAutoHyphens/>
        <w:autoSpaceDN/>
        <w:adjustRightInd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>na obszarze opracowania planu nie występują obiekty zabytkowe objęte ochron</w:t>
      </w:r>
      <w:r w:rsidR="008C7988">
        <w:rPr>
          <w:color w:val="auto"/>
          <w:sz w:val="22"/>
          <w:szCs w:val="22"/>
        </w:rPr>
        <w:t>ą;</w:t>
      </w:r>
    </w:p>
    <w:p w:rsidR="001D4A1B" w:rsidRPr="006802B8" w:rsidRDefault="008C7988" w:rsidP="005E19F7">
      <w:pPr>
        <w:pStyle w:val="Default"/>
        <w:numPr>
          <w:ilvl w:val="0"/>
          <w:numId w:val="24"/>
        </w:numPr>
        <w:suppressAutoHyphens/>
        <w:autoSpaceDN/>
        <w:adjustRightInd/>
        <w:jc w:val="both"/>
        <w:rPr>
          <w:color w:val="FF0000"/>
          <w:sz w:val="22"/>
          <w:szCs w:val="22"/>
        </w:rPr>
      </w:pPr>
      <w:r w:rsidRPr="006802B8">
        <w:rPr>
          <w:color w:val="FF0000"/>
        </w:rPr>
        <w:lastRenderedPageBreak/>
        <w:t>w terenie U (ul. Wojska Polskiego) zlokalizowane są obiekty, dla których ustanawia się ochronę w niniejszym planie miejscowym i w stosunku, do których ustala się następujące nakazy, zakazu, dopuszczenia i ograniczenia</w:t>
      </w:r>
      <w:r w:rsidRPr="006802B8">
        <w:rPr>
          <w:color w:val="FF0000"/>
          <w:sz w:val="22"/>
          <w:szCs w:val="22"/>
        </w:rPr>
        <w:t>:</w:t>
      </w:r>
    </w:p>
    <w:p w:rsidR="00413EBE" w:rsidRPr="006802B8" w:rsidRDefault="008C7988" w:rsidP="00413EBE">
      <w:pPr>
        <w:widowControl w:val="0"/>
        <w:numPr>
          <w:ilvl w:val="1"/>
          <w:numId w:val="30"/>
        </w:numPr>
        <w:tabs>
          <w:tab w:val="clear" w:pos="760"/>
          <w:tab w:val="num" w:pos="1134"/>
        </w:tabs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  <w:color w:val="FF0000"/>
        </w:rPr>
      </w:pPr>
      <w:r w:rsidRPr="006802B8">
        <w:rPr>
          <w:rFonts w:ascii="Times New Roman" w:hAnsi="Times New Roman" w:cs="Times New Roman"/>
          <w:color w:val="FF0000"/>
        </w:rPr>
        <w:t>za wartości tychże obiektów przyjmuje się bryłę w układzie hali bazylikowej, detal wysunięty gzyms okapowy, duże pasowe okna w układzie horyzontalnym, tynk fakturalny, ceglany cokół, modernistyczny charakter obiektów, stylizacja i nacisk na funkcjonalność</w:t>
      </w:r>
      <w:r w:rsidR="00413EBE" w:rsidRPr="006802B8">
        <w:rPr>
          <w:rFonts w:ascii="Times New Roman" w:hAnsi="Times New Roman" w:cs="Times New Roman"/>
          <w:color w:val="FF0000"/>
        </w:rPr>
        <w:t>, użyteczność obiektów</w:t>
      </w:r>
      <w:r w:rsidRPr="006802B8">
        <w:rPr>
          <w:rFonts w:ascii="Times New Roman" w:hAnsi="Times New Roman" w:cs="Times New Roman"/>
          <w:color w:val="FF0000"/>
        </w:rPr>
        <w:t>,</w:t>
      </w:r>
    </w:p>
    <w:p w:rsidR="00413EBE" w:rsidRPr="006802B8" w:rsidRDefault="00413EBE" w:rsidP="00413EBE">
      <w:pPr>
        <w:widowControl w:val="0"/>
        <w:numPr>
          <w:ilvl w:val="1"/>
          <w:numId w:val="30"/>
        </w:numPr>
        <w:tabs>
          <w:tab w:val="clear" w:pos="760"/>
          <w:tab w:val="num" w:pos="1134"/>
        </w:tabs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  <w:color w:val="FF0000"/>
        </w:rPr>
      </w:pPr>
      <w:r w:rsidRPr="006802B8">
        <w:rPr>
          <w:rFonts w:ascii="Times New Roman" w:hAnsi="Times New Roman"/>
          <w:color w:val="FF0000"/>
        </w:rPr>
        <w:t>w odniesieniu do tychże obiektów należy stosować ochronę jak dla obiektów wpisanych do ewidencji zabytków, stosownie do przepisów odrębnych,</w:t>
      </w:r>
    </w:p>
    <w:p w:rsidR="00413EBE" w:rsidRPr="006802B8" w:rsidRDefault="00413EBE" w:rsidP="00413EBE">
      <w:pPr>
        <w:widowControl w:val="0"/>
        <w:numPr>
          <w:ilvl w:val="1"/>
          <w:numId w:val="30"/>
        </w:numPr>
        <w:tabs>
          <w:tab w:val="clear" w:pos="760"/>
          <w:tab w:val="num" w:pos="1134"/>
        </w:tabs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  <w:color w:val="FF0000"/>
        </w:rPr>
      </w:pPr>
      <w:r w:rsidRPr="006802B8">
        <w:rPr>
          <w:rFonts w:ascii="Times New Roman" w:hAnsi="Times New Roman"/>
          <w:color w:val="FF0000"/>
        </w:rPr>
        <w:t>należy zachować substancję historyczną obiektów.</w:t>
      </w:r>
      <w:bookmarkStart w:id="0" w:name="_GoBack"/>
      <w:bookmarkEnd w:id="0"/>
    </w:p>
    <w:p w:rsidR="008C7988" w:rsidRPr="005E19F7" w:rsidRDefault="008C7988" w:rsidP="008C7988">
      <w:pPr>
        <w:pStyle w:val="Default"/>
        <w:suppressAutoHyphens/>
        <w:autoSpaceDN/>
        <w:adjustRightInd/>
        <w:ind w:left="720"/>
        <w:jc w:val="both"/>
        <w:rPr>
          <w:color w:val="auto"/>
          <w:sz w:val="22"/>
          <w:szCs w:val="22"/>
        </w:rPr>
      </w:pPr>
    </w:p>
    <w:p w:rsidR="001D4A1B" w:rsidRPr="005E19F7" w:rsidRDefault="001D4A1B" w:rsidP="005E19F7">
      <w:pPr>
        <w:pStyle w:val="Default"/>
        <w:jc w:val="center"/>
        <w:rPr>
          <w:color w:val="auto"/>
          <w:sz w:val="22"/>
          <w:szCs w:val="22"/>
        </w:rPr>
      </w:pPr>
      <w:r w:rsidRPr="005E19F7">
        <w:rPr>
          <w:b/>
          <w:bCs/>
          <w:color w:val="auto"/>
          <w:sz w:val="22"/>
          <w:szCs w:val="22"/>
        </w:rPr>
        <w:t>§9</w:t>
      </w:r>
    </w:p>
    <w:p w:rsidR="001D4A1B" w:rsidRPr="005E19F7" w:rsidRDefault="001D4A1B" w:rsidP="005E19F7">
      <w:pPr>
        <w:pStyle w:val="Default"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 xml:space="preserve">Ustalenia dotyczące zasad kształtowania zabudowy oraz parametrów i wskaźników zagospodarowania terenu – zawarto w ustaleniach szczegółowych. </w:t>
      </w:r>
    </w:p>
    <w:p w:rsidR="001D4A1B" w:rsidRPr="005E19F7" w:rsidRDefault="001D4A1B" w:rsidP="005E19F7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1D4A1B" w:rsidRPr="005E19F7" w:rsidRDefault="001D4A1B" w:rsidP="005E19F7">
      <w:pPr>
        <w:pStyle w:val="Default"/>
        <w:jc w:val="center"/>
        <w:rPr>
          <w:color w:val="auto"/>
          <w:sz w:val="22"/>
          <w:szCs w:val="22"/>
        </w:rPr>
      </w:pPr>
      <w:r w:rsidRPr="005E19F7">
        <w:rPr>
          <w:b/>
          <w:bCs/>
          <w:color w:val="auto"/>
          <w:sz w:val="22"/>
          <w:szCs w:val="22"/>
        </w:rPr>
        <w:t>§10</w:t>
      </w:r>
    </w:p>
    <w:p w:rsidR="001D4A1B" w:rsidRPr="005E19F7" w:rsidRDefault="001D4A1B" w:rsidP="005E19F7">
      <w:pPr>
        <w:pStyle w:val="Default"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 xml:space="preserve">Ustalenia dotyczące granic i sposobów zagospodarowania terenów lub obiektów podlegających ochronie, ustalonych na podstawie odrębnych przepisów, w tym terenów górniczych, a także obszarów szczególnego zagrożenia powodzią oraz obszarów osuwania się mas ziemnych, </w:t>
      </w:r>
      <w:r w:rsidRPr="005E19F7">
        <w:rPr>
          <w:sz w:val="22"/>
          <w:szCs w:val="22"/>
        </w:rPr>
        <w:t>krajobrazów priorytetowych określonych w audycie krajobrazowym oraz w planach zagospodarowania przestrzennego województwa</w:t>
      </w:r>
      <w:r w:rsidRPr="005E19F7">
        <w:rPr>
          <w:color w:val="auto"/>
          <w:sz w:val="22"/>
          <w:szCs w:val="22"/>
        </w:rPr>
        <w:t xml:space="preserve">: </w:t>
      </w:r>
    </w:p>
    <w:p w:rsidR="001D4A1B" w:rsidRPr="005E19F7" w:rsidRDefault="001D4A1B" w:rsidP="005E19F7">
      <w:pPr>
        <w:pStyle w:val="Default"/>
        <w:numPr>
          <w:ilvl w:val="0"/>
          <w:numId w:val="25"/>
        </w:numPr>
        <w:suppressAutoHyphens/>
        <w:autoSpaceDN/>
        <w:adjustRightInd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>w granicach</w:t>
      </w:r>
      <w:r w:rsidR="009971AC" w:rsidRPr="005E19F7">
        <w:rPr>
          <w:color w:val="auto"/>
          <w:sz w:val="22"/>
          <w:szCs w:val="22"/>
        </w:rPr>
        <w:t xml:space="preserve"> opracowania</w:t>
      </w:r>
      <w:r w:rsidRPr="005E19F7">
        <w:rPr>
          <w:color w:val="auto"/>
          <w:sz w:val="22"/>
          <w:szCs w:val="22"/>
        </w:rPr>
        <w:t xml:space="preserve"> planu nie występują obszary podlegające prawnej formie ochrony przyrody; </w:t>
      </w:r>
    </w:p>
    <w:p w:rsidR="009971AC" w:rsidRPr="005E19F7" w:rsidRDefault="001D4A1B" w:rsidP="005E19F7">
      <w:pPr>
        <w:pStyle w:val="Default"/>
        <w:numPr>
          <w:ilvl w:val="0"/>
          <w:numId w:val="25"/>
        </w:numPr>
        <w:suppressAutoHyphens/>
        <w:autoSpaceDN/>
        <w:adjustRightInd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 xml:space="preserve">granice i sposoby zagospodarowania terenów lub obiektów podlegających ochronie na podstawie przepisów o ochronie zabytków i opiece nad zabytkami – nie występują; </w:t>
      </w:r>
    </w:p>
    <w:p w:rsidR="009971AC" w:rsidRPr="005E19F7" w:rsidRDefault="001D4A1B" w:rsidP="005E19F7">
      <w:pPr>
        <w:pStyle w:val="Default"/>
        <w:numPr>
          <w:ilvl w:val="0"/>
          <w:numId w:val="25"/>
        </w:numPr>
        <w:suppressAutoHyphens/>
        <w:autoSpaceDN/>
        <w:adjustRightInd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 xml:space="preserve">w granicach </w:t>
      </w:r>
      <w:r w:rsidR="009971AC" w:rsidRPr="005E19F7">
        <w:rPr>
          <w:color w:val="auto"/>
          <w:sz w:val="22"/>
          <w:szCs w:val="22"/>
        </w:rPr>
        <w:t xml:space="preserve">opracowania </w:t>
      </w:r>
      <w:r w:rsidRPr="005E19F7">
        <w:rPr>
          <w:color w:val="auto"/>
          <w:sz w:val="22"/>
          <w:szCs w:val="22"/>
        </w:rPr>
        <w:t xml:space="preserve">planu nie występują tereny górnicze; </w:t>
      </w:r>
    </w:p>
    <w:p w:rsidR="009971AC" w:rsidRPr="005E19F7" w:rsidRDefault="001D4A1B" w:rsidP="005E19F7">
      <w:pPr>
        <w:pStyle w:val="Default"/>
        <w:numPr>
          <w:ilvl w:val="0"/>
          <w:numId w:val="25"/>
        </w:numPr>
        <w:suppressAutoHyphens/>
        <w:autoSpaceDN/>
        <w:adjustRightInd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 xml:space="preserve">w granicach </w:t>
      </w:r>
      <w:r w:rsidR="009971AC" w:rsidRPr="005E19F7">
        <w:rPr>
          <w:color w:val="auto"/>
          <w:sz w:val="22"/>
          <w:szCs w:val="22"/>
        </w:rPr>
        <w:t xml:space="preserve">opracowania </w:t>
      </w:r>
      <w:r w:rsidRPr="005E19F7">
        <w:rPr>
          <w:color w:val="auto"/>
          <w:sz w:val="22"/>
          <w:szCs w:val="22"/>
        </w:rPr>
        <w:t xml:space="preserve">planu nie występują obszary szczególnego zagrożone powodzią; </w:t>
      </w:r>
    </w:p>
    <w:p w:rsidR="009971AC" w:rsidRPr="005E19F7" w:rsidRDefault="001D4A1B" w:rsidP="005E19F7">
      <w:pPr>
        <w:pStyle w:val="Default"/>
        <w:numPr>
          <w:ilvl w:val="0"/>
          <w:numId w:val="25"/>
        </w:numPr>
        <w:suppressAutoHyphens/>
        <w:autoSpaceDN/>
        <w:adjustRightInd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 xml:space="preserve">w granicach </w:t>
      </w:r>
      <w:r w:rsidR="009971AC" w:rsidRPr="005E19F7">
        <w:rPr>
          <w:color w:val="auto"/>
          <w:sz w:val="22"/>
          <w:szCs w:val="22"/>
        </w:rPr>
        <w:t xml:space="preserve">opracowania </w:t>
      </w:r>
      <w:r w:rsidRPr="005E19F7">
        <w:rPr>
          <w:color w:val="auto"/>
          <w:sz w:val="22"/>
          <w:szCs w:val="22"/>
        </w:rPr>
        <w:t>planu nie występują obszary osuwania się</w:t>
      </w:r>
      <w:r w:rsidR="009971AC" w:rsidRPr="005E19F7">
        <w:rPr>
          <w:color w:val="auto"/>
          <w:sz w:val="22"/>
          <w:szCs w:val="22"/>
        </w:rPr>
        <w:t xml:space="preserve"> mas ziemnych;</w:t>
      </w:r>
    </w:p>
    <w:p w:rsidR="009971AC" w:rsidRPr="005E19F7" w:rsidRDefault="009971AC" w:rsidP="005E19F7">
      <w:pPr>
        <w:pStyle w:val="Default"/>
        <w:numPr>
          <w:ilvl w:val="0"/>
          <w:numId w:val="25"/>
        </w:numPr>
        <w:suppressAutoHyphens/>
        <w:autoSpaceDN/>
        <w:adjustRightInd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>krajobrazy priorytetowe określone w audycie krajobrazowym oraz w planach zagospodarowania przestrzennego województwa – nie ustala się.</w:t>
      </w:r>
    </w:p>
    <w:p w:rsidR="001D4A1B" w:rsidRPr="005E19F7" w:rsidRDefault="001D4A1B" w:rsidP="005E19F7">
      <w:pPr>
        <w:pStyle w:val="Default"/>
        <w:jc w:val="both"/>
        <w:rPr>
          <w:color w:val="auto"/>
          <w:sz w:val="22"/>
          <w:szCs w:val="22"/>
        </w:rPr>
      </w:pPr>
    </w:p>
    <w:p w:rsidR="001D4A1B" w:rsidRPr="005E19F7" w:rsidRDefault="001D4A1B" w:rsidP="005E19F7">
      <w:pPr>
        <w:pStyle w:val="Default"/>
        <w:jc w:val="center"/>
        <w:rPr>
          <w:color w:val="auto"/>
          <w:sz w:val="22"/>
          <w:szCs w:val="22"/>
        </w:rPr>
      </w:pPr>
      <w:r w:rsidRPr="005E19F7">
        <w:rPr>
          <w:b/>
          <w:bCs/>
          <w:color w:val="auto"/>
          <w:sz w:val="22"/>
          <w:szCs w:val="22"/>
        </w:rPr>
        <w:t>§11</w:t>
      </w:r>
    </w:p>
    <w:p w:rsidR="001D4A1B" w:rsidRPr="005E19F7" w:rsidRDefault="001D4A1B" w:rsidP="005E19F7">
      <w:pPr>
        <w:pStyle w:val="Default"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 xml:space="preserve">Ustalenia dotyczące szczegółowych zasad i warunków scalania i podziału nieruchomości: </w:t>
      </w:r>
    </w:p>
    <w:p w:rsidR="005E19F7" w:rsidRDefault="001D4A1B" w:rsidP="005E19F7">
      <w:pPr>
        <w:pStyle w:val="Default"/>
        <w:numPr>
          <w:ilvl w:val="0"/>
          <w:numId w:val="26"/>
        </w:numPr>
        <w:suppressAutoHyphens/>
        <w:autoSpaceDN/>
        <w:adjustRightInd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 xml:space="preserve">w </w:t>
      </w:r>
      <w:r w:rsidR="009971AC" w:rsidRPr="005E19F7">
        <w:rPr>
          <w:color w:val="auto"/>
          <w:sz w:val="22"/>
          <w:szCs w:val="22"/>
        </w:rPr>
        <w:t>obszarze opracowania planu</w:t>
      </w:r>
      <w:r w:rsidRPr="005E19F7">
        <w:rPr>
          <w:color w:val="auto"/>
          <w:sz w:val="22"/>
          <w:szCs w:val="22"/>
        </w:rPr>
        <w:t xml:space="preserve"> nie wyznacza się obszarów do objęcia scaleniem i podziałem nieruchomości; </w:t>
      </w:r>
    </w:p>
    <w:p w:rsidR="009971AC" w:rsidRPr="005E19F7" w:rsidRDefault="001D4A1B" w:rsidP="005E19F7">
      <w:pPr>
        <w:pStyle w:val="Default"/>
        <w:numPr>
          <w:ilvl w:val="0"/>
          <w:numId w:val="26"/>
        </w:numPr>
        <w:suppressAutoHyphens/>
        <w:autoSpaceDN/>
        <w:adjustRightInd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 xml:space="preserve">w przypadku wszczęcia procedury scalenia i podziału nieruchomości, ustala się następujące zasady: </w:t>
      </w:r>
    </w:p>
    <w:p w:rsidR="005E19F7" w:rsidRDefault="001D4A1B" w:rsidP="005E19F7">
      <w:pPr>
        <w:pStyle w:val="Default"/>
        <w:numPr>
          <w:ilvl w:val="0"/>
          <w:numId w:val="18"/>
        </w:numPr>
        <w:ind w:left="1134"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 xml:space="preserve">minimalna powierzchnia działki budowlanej: </w:t>
      </w:r>
      <w:r w:rsidR="0031784D" w:rsidRPr="005E19F7">
        <w:rPr>
          <w:color w:val="auto"/>
          <w:sz w:val="22"/>
          <w:szCs w:val="22"/>
        </w:rPr>
        <w:t>3</w:t>
      </w:r>
      <w:r w:rsidR="009971AC" w:rsidRPr="005E19F7">
        <w:rPr>
          <w:color w:val="auto"/>
          <w:sz w:val="22"/>
          <w:szCs w:val="22"/>
        </w:rPr>
        <w:t xml:space="preserve"> </w:t>
      </w:r>
      <w:r w:rsidRPr="005E19F7">
        <w:rPr>
          <w:color w:val="auto"/>
          <w:sz w:val="22"/>
          <w:szCs w:val="22"/>
        </w:rPr>
        <w:t>000 m</w:t>
      </w:r>
      <w:r w:rsidR="009971AC" w:rsidRPr="005E19F7">
        <w:rPr>
          <w:color w:val="auto"/>
          <w:sz w:val="22"/>
          <w:szCs w:val="22"/>
          <w:vertAlign w:val="superscript"/>
        </w:rPr>
        <w:t>2</w:t>
      </w:r>
      <w:r w:rsidRPr="005E19F7">
        <w:rPr>
          <w:color w:val="auto"/>
          <w:sz w:val="22"/>
          <w:szCs w:val="22"/>
        </w:rPr>
        <w:t xml:space="preserve">, </w:t>
      </w:r>
    </w:p>
    <w:p w:rsidR="005E19F7" w:rsidRDefault="001D4A1B" w:rsidP="005E19F7">
      <w:pPr>
        <w:pStyle w:val="Default"/>
        <w:numPr>
          <w:ilvl w:val="0"/>
          <w:numId w:val="18"/>
        </w:numPr>
        <w:ind w:left="1134"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>minimalna szerokość frontu dział</w:t>
      </w:r>
      <w:r w:rsidR="009971AC" w:rsidRPr="005E19F7">
        <w:rPr>
          <w:color w:val="auto"/>
          <w:sz w:val="22"/>
          <w:szCs w:val="22"/>
        </w:rPr>
        <w:t xml:space="preserve">ki: </w:t>
      </w:r>
      <w:r w:rsidR="0031784D" w:rsidRPr="005E19F7">
        <w:rPr>
          <w:color w:val="auto"/>
          <w:sz w:val="22"/>
          <w:szCs w:val="22"/>
        </w:rPr>
        <w:t>3</w:t>
      </w:r>
      <w:r w:rsidR="009971AC" w:rsidRPr="005E19F7">
        <w:rPr>
          <w:color w:val="auto"/>
          <w:sz w:val="22"/>
          <w:szCs w:val="22"/>
        </w:rPr>
        <w:t>0 m,</w:t>
      </w:r>
    </w:p>
    <w:p w:rsidR="001D4A1B" w:rsidRPr="005E19F7" w:rsidRDefault="001D4A1B" w:rsidP="005E19F7">
      <w:pPr>
        <w:pStyle w:val="Default"/>
        <w:numPr>
          <w:ilvl w:val="0"/>
          <w:numId w:val="18"/>
        </w:numPr>
        <w:ind w:left="1134"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>kąt położenia granic działek w stosunku do drogi publicznej w przedziale 80</w:t>
      </w:r>
      <w:r w:rsidR="009971AC" w:rsidRPr="005E19F7">
        <w:rPr>
          <w:color w:val="auto"/>
          <w:sz w:val="22"/>
          <w:szCs w:val="22"/>
          <w:vertAlign w:val="superscript"/>
        </w:rPr>
        <w:t>0</w:t>
      </w:r>
      <w:r w:rsidRPr="005E19F7">
        <w:rPr>
          <w:color w:val="auto"/>
          <w:sz w:val="22"/>
          <w:szCs w:val="22"/>
        </w:rPr>
        <w:t>-100</w:t>
      </w:r>
      <w:r w:rsidR="009971AC" w:rsidRPr="005E19F7">
        <w:rPr>
          <w:color w:val="auto"/>
          <w:sz w:val="22"/>
          <w:szCs w:val="22"/>
          <w:vertAlign w:val="superscript"/>
        </w:rPr>
        <w:t>0</w:t>
      </w:r>
      <w:r w:rsidRPr="005E19F7">
        <w:rPr>
          <w:color w:val="auto"/>
          <w:sz w:val="22"/>
          <w:szCs w:val="22"/>
        </w:rPr>
        <w:t xml:space="preserve">. </w:t>
      </w:r>
    </w:p>
    <w:p w:rsidR="001D4A1B" w:rsidRPr="005E19F7" w:rsidRDefault="001D4A1B" w:rsidP="005E19F7">
      <w:pPr>
        <w:pStyle w:val="Default"/>
        <w:jc w:val="both"/>
        <w:rPr>
          <w:color w:val="auto"/>
          <w:sz w:val="22"/>
          <w:szCs w:val="22"/>
        </w:rPr>
      </w:pPr>
    </w:p>
    <w:p w:rsidR="001D4A1B" w:rsidRPr="005E19F7" w:rsidRDefault="001D4A1B" w:rsidP="005E19F7">
      <w:pPr>
        <w:pStyle w:val="Default"/>
        <w:jc w:val="center"/>
        <w:rPr>
          <w:color w:val="auto"/>
          <w:sz w:val="22"/>
          <w:szCs w:val="22"/>
        </w:rPr>
      </w:pPr>
      <w:r w:rsidRPr="005E19F7">
        <w:rPr>
          <w:b/>
          <w:bCs/>
          <w:color w:val="auto"/>
          <w:sz w:val="22"/>
          <w:szCs w:val="22"/>
        </w:rPr>
        <w:t>§12</w:t>
      </w:r>
    </w:p>
    <w:p w:rsidR="001D4A1B" w:rsidRPr="005E19F7" w:rsidRDefault="001D4A1B" w:rsidP="005E19F7">
      <w:pPr>
        <w:pStyle w:val="Default"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>Szczególne warunki zagospodarowania terenów oraz ograniczeń w ich uży</w:t>
      </w:r>
      <w:r w:rsidR="005E19F7">
        <w:rPr>
          <w:color w:val="auto"/>
          <w:sz w:val="22"/>
          <w:szCs w:val="22"/>
        </w:rPr>
        <w:t xml:space="preserve">tkowaniu, w tym zakaz zabudowy – </w:t>
      </w:r>
      <w:r w:rsidR="00DC2913" w:rsidRPr="005E19F7">
        <w:rPr>
          <w:color w:val="auto"/>
          <w:sz w:val="22"/>
          <w:szCs w:val="22"/>
        </w:rPr>
        <w:t>nie</w:t>
      </w:r>
      <w:r w:rsidR="005E19F7">
        <w:rPr>
          <w:color w:val="auto"/>
          <w:sz w:val="22"/>
          <w:szCs w:val="22"/>
        </w:rPr>
        <w:t xml:space="preserve"> </w:t>
      </w:r>
      <w:r w:rsidR="00DC2913" w:rsidRPr="005E19F7">
        <w:rPr>
          <w:color w:val="auto"/>
          <w:sz w:val="22"/>
          <w:szCs w:val="22"/>
        </w:rPr>
        <w:t>występuje potrzeba określenia</w:t>
      </w:r>
      <w:r w:rsidRPr="005E19F7">
        <w:rPr>
          <w:color w:val="auto"/>
          <w:sz w:val="22"/>
          <w:szCs w:val="22"/>
        </w:rPr>
        <w:t xml:space="preserve">. </w:t>
      </w:r>
    </w:p>
    <w:p w:rsidR="001D4A1B" w:rsidRPr="005E19F7" w:rsidRDefault="001D4A1B" w:rsidP="005E19F7">
      <w:pPr>
        <w:pStyle w:val="Default"/>
        <w:jc w:val="both"/>
        <w:rPr>
          <w:color w:val="auto"/>
          <w:sz w:val="22"/>
          <w:szCs w:val="22"/>
        </w:rPr>
      </w:pPr>
    </w:p>
    <w:p w:rsidR="001D4A1B" w:rsidRPr="005E19F7" w:rsidRDefault="001D4A1B" w:rsidP="005E19F7">
      <w:pPr>
        <w:pStyle w:val="Default"/>
        <w:jc w:val="center"/>
        <w:rPr>
          <w:color w:val="auto"/>
          <w:sz w:val="22"/>
          <w:szCs w:val="22"/>
        </w:rPr>
      </w:pPr>
      <w:r w:rsidRPr="005E19F7">
        <w:rPr>
          <w:b/>
          <w:bCs/>
          <w:color w:val="auto"/>
          <w:sz w:val="22"/>
          <w:szCs w:val="22"/>
        </w:rPr>
        <w:t>§13</w:t>
      </w:r>
    </w:p>
    <w:p w:rsidR="001D4A1B" w:rsidRPr="005E19F7" w:rsidRDefault="001D4A1B" w:rsidP="005E19F7">
      <w:pPr>
        <w:pStyle w:val="Default"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 xml:space="preserve">Ustalenia dotyczące zasad modernizacji i budowy systemów komunikacji i infrastruktury technicznej: </w:t>
      </w:r>
    </w:p>
    <w:p w:rsidR="009971AC" w:rsidRPr="005E19F7" w:rsidRDefault="001D4A1B" w:rsidP="005E19F7">
      <w:pPr>
        <w:pStyle w:val="Default"/>
        <w:numPr>
          <w:ilvl w:val="0"/>
          <w:numId w:val="14"/>
        </w:numPr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>na całym obszarze planu dopuszcza się prowadzenie sieci infrastruktury technicznej i</w:t>
      </w:r>
      <w:r w:rsidR="00536E57" w:rsidRPr="005E19F7">
        <w:rPr>
          <w:color w:val="auto"/>
          <w:sz w:val="22"/>
          <w:szCs w:val="22"/>
        </w:rPr>
        <w:t> </w:t>
      </w:r>
      <w:r w:rsidRPr="005E19F7">
        <w:rPr>
          <w:color w:val="auto"/>
          <w:sz w:val="22"/>
          <w:szCs w:val="22"/>
        </w:rPr>
        <w:t xml:space="preserve">lokalizację związanych z nimi urządzeń, obsługujących tereny objęte planem; </w:t>
      </w:r>
    </w:p>
    <w:p w:rsidR="009971AC" w:rsidRPr="005E19F7" w:rsidRDefault="001D4A1B" w:rsidP="005E19F7">
      <w:pPr>
        <w:pStyle w:val="Default"/>
        <w:numPr>
          <w:ilvl w:val="0"/>
          <w:numId w:val="14"/>
        </w:numPr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 xml:space="preserve">zasady obsługi w zakresie infrastruktury technicznej: </w:t>
      </w:r>
    </w:p>
    <w:p w:rsidR="005E19F7" w:rsidRPr="00936BC2" w:rsidRDefault="005E19F7" w:rsidP="005E19F7">
      <w:pPr>
        <w:pStyle w:val="Default"/>
        <w:numPr>
          <w:ilvl w:val="0"/>
          <w:numId w:val="27"/>
        </w:numPr>
        <w:ind w:left="1134"/>
        <w:jc w:val="both"/>
        <w:rPr>
          <w:color w:val="auto"/>
          <w:sz w:val="22"/>
          <w:szCs w:val="22"/>
        </w:rPr>
      </w:pPr>
      <w:r w:rsidRPr="00936BC2">
        <w:rPr>
          <w:color w:val="auto"/>
          <w:sz w:val="22"/>
          <w:szCs w:val="22"/>
        </w:rPr>
        <w:t xml:space="preserve">w zakresie zaopatrzenia w wodę ustala się zaopatrzenie z sieci wodociągowej, </w:t>
      </w:r>
    </w:p>
    <w:p w:rsidR="005E19F7" w:rsidRPr="00936BC2" w:rsidRDefault="005E19F7" w:rsidP="005E19F7">
      <w:pPr>
        <w:pStyle w:val="Default"/>
        <w:numPr>
          <w:ilvl w:val="0"/>
          <w:numId w:val="27"/>
        </w:numPr>
        <w:ind w:left="1134"/>
        <w:jc w:val="both"/>
        <w:rPr>
          <w:color w:val="auto"/>
          <w:sz w:val="22"/>
          <w:szCs w:val="22"/>
        </w:rPr>
      </w:pPr>
      <w:r w:rsidRPr="00936BC2">
        <w:rPr>
          <w:color w:val="auto"/>
          <w:sz w:val="22"/>
          <w:szCs w:val="22"/>
        </w:rPr>
        <w:t xml:space="preserve">w zakresie gospodarki ściekami ustala się odprowadzanie ścieków bytowych systemem sieci kanalizacji sanitarnej do oczyszczalni ścieków, </w:t>
      </w:r>
    </w:p>
    <w:p w:rsidR="005E19F7" w:rsidRPr="00936BC2" w:rsidRDefault="005E19F7" w:rsidP="005E19F7">
      <w:pPr>
        <w:pStyle w:val="Default"/>
        <w:numPr>
          <w:ilvl w:val="0"/>
          <w:numId w:val="27"/>
        </w:numPr>
        <w:ind w:left="1134"/>
        <w:jc w:val="both"/>
        <w:rPr>
          <w:color w:val="auto"/>
          <w:sz w:val="22"/>
          <w:szCs w:val="22"/>
        </w:rPr>
      </w:pPr>
      <w:r w:rsidRPr="00936BC2">
        <w:rPr>
          <w:color w:val="auto"/>
          <w:sz w:val="22"/>
          <w:szCs w:val="22"/>
        </w:rPr>
        <w:t xml:space="preserve">odprowadzanie wód deszczowych lub roztopowych - zgodnie z przepisami odrębnymi; </w:t>
      </w:r>
    </w:p>
    <w:p w:rsidR="005E19F7" w:rsidRPr="00936BC2" w:rsidRDefault="005E19F7" w:rsidP="005E19F7">
      <w:pPr>
        <w:pStyle w:val="Default"/>
        <w:numPr>
          <w:ilvl w:val="0"/>
          <w:numId w:val="27"/>
        </w:numPr>
        <w:ind w:left="1134"/>
        <w:jc w:val="both"/>
        <w:rPr>
          <w:color w:val="auto"/>
          <w:sz w:val="22"/>
          <w:szCs w:val="22"/>
        </w:rPr>
      </w:pPr>
      <w:r w:rsidRPr="00936BC2">
        <w:rPr>
          <w:color w:val="auto"/>
          <w:sz w:val="22"/>
          <w:szCs w:val="22"/>
        </w:rPr>
        <w:lastRenderedPageBreak/>
        <w:t>w zakresie odprowadzenia wód opadowych i roztopowych z terenów utwardzonych, takich jak drogi i place o szczelnej nawierzchni – do odbiornika, sieci kanalizacji sanitarnej po uprzednim ich oczyszczeniu, w stopniu wymaganym przepisami odrębnymi,</w:t>
      </w:r>
    </w:p>
    <w:p w:rsidR="005E19F7" w:rsidRPr="00936BC2" w:rsidRDefault="005E19F7" w:rsidP="005E19F7">
      <w:pPr>
        <w:pStyle w:val="Default"/>
        <w:numPr>
          <w:ilvl w:val="0"/>
          <w:numId w:val="27"/>
        </w:numPr>
        <w:ind w:left="1134"/>
        <w:jc w:val="both"/>
        <w:rPr>
          <w:color w:val="auto"/>
          <w:sz w:val="22"/>
          <w:szCs w:val="22"/>
        </w:rPr>
      </w:pPr>
      <w:r w:rsidRPr="00936BC2">
        <w:rPr>
          <w:color w:val="auto"/>
          <w:sz w:val="22"/>
          <w:szCs w:val="22"/>
        </w:rPr>
        <w:t xml:space="preserve">w zakresie zasilenia w energię elektryczną ustala się zasilanie z sieci elektroenergetycznej, </w:t>
      </w:r>
    </w:p>
    <w:p w:rsidR="005E19F7" w:rsidRPr="00936BC2" w:rsidRDefault="005E19F7" w:rsidP="005E19F7">
      <w:pPr>
        <w:pStyle w:val="Default"/>
        <w:numPr>
          <w:ilvl w:val="0"/>
          <w:numId w:val="27"/>
        </w:numPr>
        <w:ind w:left="1134"/>
        <w:jc w:val="both"/>
        <w:rPr>
          <w:color w:val="auto"/>
          <w:sz w:val="22"/>
          <w:szCs w:val="22"/>
        </w:rPr>
      </w:pPr>
      <w:r w:rsidRPr="00936BC2">
        <w:rPr>
          <w:color w:val="auto"/>
          <w:sz w:val="22"/>
          <w:szCs w:val="22"/>
        </w:rPr>
        <w:t>w zakresie telekomunikacji ustala się obsługę telekomunikacyjną zapewnić poprzez kablową sieć telekomunikacyjną oraz rozwój łączności bezprzewodowej,</w:t>
      </w:r>
    </w:p>
    <w:p w:rsidR="005E19F7" w:rsidRPr="00936BC2" w:rsidRDefault="005E19F7" w:rsidP="005E19F7">
      <w:pPr>
        <w:pStyle w:val="Default"/>
        <w:numPr>
          <w:ilvl w:val="0"/>
          <w:numId w:val="27"/>
        </w:numPr>
        <w:ind w:left="1134"/>
        <w:jc w:val="both"/>
        <w:rPr>
          <w:color w:val="auto"/>
          <w:sz w:val="22"/>
          <w:szCs w:val="22"/>
        </w:rPr>
      </w:pPr>
      <w:r w:rsidRPr="00936BC2">
        <w:rPr>
          <w:color w:val="auto"/>
          <w:sz w:val="22"/>
          <w:szCs w:val="22"/>
        </w:rPr>
        <w:t>w zakresie ogrzewania ustala się zaopatrzenie w ciepło ze źródeł indywidualnych lub z sieci ciepłowniczej,</w:t>
      </w:r>
    </w:p>
    <w:p w:rsidR="005E19F7" w:rsidRPr="00936BC2" w:rsidRDefault="005E19F7" w:rsidP="005E19F7">
      <w:pPr>
        <w:pStyle w:val="Default"/>
        <w:numPr>
          <w:ilvl w:val="0"/>
          <w:numId w:val="27"/>
        </w:numPr>
        <w:ind w:left="1134"/>
        <w:jc w:val="both"/>
        <w:rPr>
          <w:color w:val="auto"/>
          <w:sz w:val="22"/>
          <w:szCs w:val="22"/>
        </w:rPr>
      </w:pPr>
      <w:r w:rsidRPr="00936BC2">
        <w:rPr>
          <w:color w:val="auto"/>
          <w:sz w:val="22"/>
          <w:szCs w:val="22"/>
        </w:rPr>
        <w:t>w zakresie gospodarowania odpadami obowiązują przepisy odrębne,</w:t>
      </w:r>
    </w:p>
    <w:p w:rsidR="005E19F7" w:rsidRPr="00936BC2" w:rsidRDefault="005E19F7" w:rsidP="005E19F7">
      <w:pPr>
        <w:pStyle w:val="Default"/>
        <w:numPr>
          <w:ilvl w:val="0"/>
          <w:numId w:val="27"/>
        </w:numPr>
        <w:ind w:left="1134"/>
        <w:jc w:val="both"/>
        <w:rPr>
          <w:color w:val="auto"/>
          <w:sz w:val="22"/>
          <w:szCs w:val="22"/>
        </w:rPr>
      </w:pPr>
      <w:r w:rsidRPr="00936BC2">
        <w:rPr>
          <w:color w:val="auto"/>
          <w:sz w:val="22"/>
          <w:szCs w:val="22"/>
        </w:rPr>
        <w:t>zaopatrzenie w gaz – z sieci gazowej lub indywidualne źródła;</w:t>
      </w:r>
    </w:p>
    <w:p w:rsidR="005E19F7" w:rsidRDefault="005E19F7" w:rsidP="005E19F7">
      <w:pPr>
        <w:pStyle w:val="Default"/>
        <w:ind w:left="720"/>
        <w:jc w:val="both"/>
        <w:rPr>
          <w:color w:val="auto"/>
          <w:sz w:val="22"/>
          <w:szCs w:val="22"/>
        </w:rPr>
      </w:pPr>
    </w:p>
    <w:p w:rsidR="001D4A1B" w:rsidRPr="005E19F7" w:rsidRDefault="009971AC" w:rsidP="005E19F7">
      <w:pPr>
        <w:pStyle w:val="Default"/>
        <w:numPr>
          <w:ilvl w:val="0"/>
          <w:numId w:val="14"/>
        </w:numPr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>ustala się obsługę komunikacyjną</w:t>
      </w:r>
      <w:r w:rsidR="001D4A1B" w:rsidRPr="005E19F7">
        <w:rPr>
          <w:color w:val="auto"/>
          <w:sz w:val="22"/>
          <w:szCs w:val="22"/>
        </w:rPr>
        <w:t xml:space="preserve"> z drogi </w:t>
      </w:r>
      <w:r w:rsidR="00DC2913" w:rsidRPr="005E19F7">
        <w:rPr>
          <w:color w:val="auto"/>
          <w:sz w:val="22"/>
          <w:szCs w:val="22"/>
        </w:rPr>
        <w:t xml:space="preserve">powiatowej </w:t>
      </w:r>
      <w:r w:rsidR="001D4A1B" w:rsidRPr="005E19F7">
        <w:rPr>
          <w:color w:val="auto"/>
          <w:sz w:val="22"/>
          <w:szCs w:val="22"/>
        </w:rPr>
        <w:t xml:space="preserve">nr </w:t>
      </w:r>
      <w:r w:rsidR="00DC2913" w:rsidRPr="005E19F7">
        <w:rPr>
          <w:color w:val="auto"/>
          <w:sz w:val="22"/>
          <w:szCs w:val="22"/>
        </w:rPr>
        <w:t>1456N</w:t>
      </w:r>
      <w:r w:rsidR="001D4A1B" w:rsidRPr="005E19F7">
        <w:rPr>
          <w:color w:val="auto"/>
          <w:sz w:val="22"/>
          <w:szCs w:val="22"/>
        </w:rPr>
        <w:t xml:space="preserve"> przylegającej do obszaru opracowania planu (ulica </w:t>
      </w:r>
      <w:r w:rsidR="00DC2913" w:rsidRPr="005E19F7">
        <w:rPr>
          <w:color w:val="auto"/>
          <w:sz w:val="22"/>
          <w:szCs w:val="22"/>
        </w:rPr>
        <w:t>Wojska Polskiego</w:t>
      </w:r>
      <w:r w:rsidR="001D4A1B" w:rsidRPr="005E19F7">
        <w:rPr>
          <w:color w:val="auto"/>
          <w:sz w:val="22"/>
          <w:szCs w:val="22"/>
        </w:rPr>
        <w:t xml:space="preserve">). </w:t>
      </w:r>
    </w:p>
    <w:p w:rsidR="001D4A1B" w:rsidRPr="005E19F7" w:rsidRDefault="001D4A1B" w:rsidP="005E19F7">
      <w:pPr>
        <w:pStyle w:val="Default"/>
        <w:jc w:val="both"/>
        <w:rPr>
          <w:color w:val="auto"/>
          <w:sz w:val="22"/>
          <w:szCs w:val="22"/>
        </w:rPr>
      </w:pPr>
    </w:p>
    <w:p w:rsidR="001D4A1B" w:rsidRPr="005E19F7" w:rsidRDefault="009971AC" w:rsidP="005E19F7">
      <w:pPr>
        <w:pStyle w:val="Default"/>
        <w:jc w:val="center"/>
        <w:rPr>
          <w:color w:val="auto"/>
          <w:sz w:val="22"/>
          <w:szCs w:val="22"/>
        </w:rPr>
      </w:pPr>
      <w:r w:rsidRPr="005E19F7">
        <w:rPr>
          <w:b/>
          <w:bCs/>
          <w:color w:val="auto"/>
          <w:sz w:val="22"/>
          <w:szCs w:val="22"/>
        </w:rPr>
        <w:t>§14</w:t>
      </w:r>
    </w:p>
    <w:p w:rsidR="009971AC" w:rsidRPr="005E19F7" w:rsidRDefault="009971AC" w:rsidP="005E19F7">
      <w:pPr>
        <w:pStyle w:val="Default"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>Sposób i termin tymczasowego zagospodarowania, urządzania i użytkowania terenów – nie ustala się.</w:t>
      </w:r>
    </w:p>
    <w:p w:rsidR="009971AC" w:rsidRPr="005E19F7" w:rsidRDefault="009971AC" w:rsidP="005E19F7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1D4A1B" w:rsidRPr="005E19F7" w:rsidRDefault="009971AC" w:rsidP="005E19F7">
      <w:pPr>
        <w:pStyle w:val="Default"/>
        <w:jc w:val="center"/>
        <w:rPr>
          <w:color w:val="auto"/>
          <w:sz w:val="22"/>
          <w:szCs w:val="22"/>
        </w:rPr>
      </w:pPr>
      <w:r w:rsidRPr="005E19F7">
        <w:rPr>
          <w:b/>
          <w:bCs/>
          <w:color w:val="auto"/>
          <w:sz w:val="22"/>
          <w:szCs w:val="22"/>
        </w:rPr>
        <w:t>§15</w:t>
      </w:r>
    </w:p>
    <w:p w:rsidR="001D4A1B" w:rsidRPr="005E19F7" w:rsidRDefault="001D4A1B" w:rsidP="005E19F7">
      <w:pPr>
        <w:pStyle w:val="Default"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 xml:space="preserve">Stawkę opłaty, o której mowa w art. 36 ust. 4 ustawy, ustala się na 30% dla całego obszaru </w:t>
      </w:r>
      <w:r w:rsidR="009971AC" w:rsidRPr="005E19F7">
        <w:rPr>
          <w:color w:val="auto"/>
          <w:sz w:val="22"/>
          <w:szCs w:val="22"/>
        </w:rPr>
        <w:t>opracowania planu</w:t>
      </w:r>
      <w:r w:rsidRPr="005E19F7">
        <w:rPr>
          <w:color w:val="auto"/>
          <w:sz w:val="22"/>
          <w:szCs w:val="22"/>
        </w:rPr>
        <w:t xml:space="preserve">. </w:t>
      </w:r>
    </w:p>
    <w:p w:rsidR="009971AC" w:rsidRPr="005E19F7" w:rsidRDefault="009971AC" w:rsidP="005E19F7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1D4A1B" w:rsidRPr="005E19F7" w:rsidRDefault="009971AC" w:rsidP="005E19F7">
      <w:pPr>
        <w:pStyle w:val="Default"/>
        <w:jc w:val="center"/>
        <w:rPr>
          <w:color w:val="auto"/>
          <w:sz w:val="22"/>
          <w:szCs w:val="22"/>
        </w:rPr>
      </w:pPr>
      <w:r w:rsidRPr="005E19F7">
        <w:rPr>
          <w:b/>
          <w:bCs/>
          <w:color w:val="auto"/>
          <w:sz w:val="22"/>
          <w:szCs w:val="22"/>
        </w:rPr>
        <w:t>§16</w:t>
      </w:r>
    </w:p>
    <w:p w:rsidR="001D4A1B" w:rsidRPr="005E19F7" w:rsidRDefault="001D4A1B" w:rsidP="005E19F7">
      <w:pPr>
        <w:pStyle w:val="Default"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>U</w:t>
      </w:r>
      <w:r w:rsidR="005E19F7">
        <w:rPr>
          <w:color w:val="auto"/>
          <w:sz w:val="22"/>
          <w:szCs w:val="22"/>
        </w:rPr>
        <w:t xml:space="preserve">stalenia szczegółowe dla terenu oznaczonego </w:t>
      </w:r>
      <w:r w:rsidRPr="005E19F7">
        <w:rPr>
          <w:color w:val="auto"/>
          <w:sz w:val="22"/>
          <w:szCs w:val="22"/>
        </w:rPr>
        <w:t xml:space="preserve">symbolami </w:t>
      </w:r>
      <w:r w:rsidR="005E19F7">
        <w:rPr>
          <w:b/>
          <w:bCs/>
          <w:color w:val="auto"/>
          <w:sz w:val="22"/>
          <w:szCs w:val="22"/>
        </w:rPr>
        <w:t>U</w:t>
      </w:r>
      <w:r w:rsidRPr="005E19F7">
        <w:rPr>
          <w:color w:val="auto"/>
          <w:sz w:val="22"/>
          <w:szCs w:val="22"/>
        </w:rPr>
        <w:t xml:space="preserve">: </w:t>
      </w:r>
    </w:p>
    <w:p w:rsidR="009971AC" w:rsidRPr="005E19F7" w:rsidRDefault="001D4A1B" w:rsidP="005E19F7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>przeznaczenie</w:t>
      </w:r>
      <w:r w:rsidR="005E19F7">
        <w:rPr>
          <w:color w:val="auto"/>
          <w:sz w:val="22"/>
          <w:szCs w:val="22"/>
        </w:rPr>
        <w:t xml:space="preserve"> terenu</w:t>
      </w:r>
      <w:r w:rsidRPr="005E19F7">
        <w:rPr>
          <w:color w:val="auto"/>
          <w:sz w:val="22"/>
          <w:szCs w:val="22"/>
        </w:rPr>
        <w:t xml:space="preserve"> – teren zabudowy usł</w:t>
      </w:r>
      <w:r w:rsidR="009971AC" w:rsidRPr="005E19F7">
        <w:rPr>
          <w:color w:val="auto"/>
          <w:sz w:val="22"/>
          <w:szCs w:val="22"/>
        </w:rPr>
        <w:t>ugowej;</w:t>
      </w:r>
    </w:p>
    <w:p w:rsidR="009971AC" w:rsidRPr="005E19F7" w:rsidRDefault="001D4A1B" w:rsidP="005E19F7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 xml:space="preserve">dopuszcza się na </w:t>
      </w:r>
      <w:r w:rsidR="005E19F7">
        <w:rPr>
          <w:color w:val="auto"/>
          <w:sz w:val="22"/>
          <w:szCs w:val="22"/>
        </w:rPr>
        <w:t>terenie oznaczonego symbolem przeznaczenia U</w:t>
      </w:r>
      <w:r w:rsidRPr="005E19F7">
        <w:rPr>
          <w:color w:val="auto"/>
          <w:sz w:val="22"/>
          <w:szCs w:val="22"/>
        </w:rPr>
        <w:t xml:space="preserve"> realizację infrastruktury towarzyszącej funkcji podstawowej między innymi takiej jak: infrastruktura techniczna, dojścia i dojazdy, ogrodzenia i mała architektura; </w:t>
      </w:r>
    </w:p>
    <w:p w:rsidR="001D4A1B" w:rsidRPr="005E19F7" w:rsidRDefault="001D4A1B" w:rsidP="005E19F7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 xml:space="preserve">zasady kształtowania zabudowy: </w:t>
      </w:r>
    </w:p>
    <w:p w:rsidR="009971AC" w:rsidRPr="005E19F7" w:rsidRDefault="001D4A1B" w:rsidP="005E19F7">
      <w:pPr>
        <w:pStyle w:val="Default"/>
        <w:numPr>
          <w:ilvl w:val="0"/>
          <w:numId w:val="17"/>
        </w:numPr>
        <w:ind w:left="1134"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>maksymalna wysokość</w:t>
      </w:r>
      <w:r w:rsidR="009971AC" w:rsidRPr="005E19F7">
        <w:rPr>
          <w:color w:val="auto"/>
          <w:sz w:val="22"/>
          <w:szCs w:val="22"/>
        </w:rPr>
        <w:t xml:space="preserve"> zabudowy: do 1</w:t>
      </w:r>
      <w:r w:rsidR="00DC2913" w:rsidRPr="005E19F7">
        <w:rPr>
          <w:color w:val="auto"/>
          <w:sz w:val="22"/>
          <w:szCs w:val="22"/>
        </w:rPr>
        <w:t>2</w:t>
      </w:r>
      <w:r w:rsidR="009971AC" w:rsidRPr="005E19F7">
        <w:rPr>
          <w:color w:val="auto"/>
          <w:sz w:val="22"/>
          <w:szCs w:val="22"/>
        </w:rPr>
        <w:t>,0 m,</w:t>
      </w:r>
    </w:p>
    <w:p w:rsidR="001D4A1B" w:rsidRPr="005E19F7" w:rsidRDefault="001D4A1B" w:rsidP="005E19F7">
      <w:pPr>
        <w:pStyle w:val="Default"/>
        <w:numPr>
          <w:ilvl w:val="0"/>
          <w:numId w:val="17"/>
        </w:numPr>
        <w:ind w:left="1134"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>geometria dachów: dachy płaskie, jedno-, dwu- lub wielospadowe o kącie nachylenia połaci dachowych do 45</w:t>
      </w:r>
      <w:r w:rsidR="009971AC" w:rsidRPr="005E19F7">
        <w:rPr>
          <w:color w:val="auto"/>
          <w:sz w:val="22"/>
          <w:szCs w:val="22"/>
          <w:vertAlign w:val="superscript"/>
        </w:rPr>
        <w:t>0</w:t>
      </w:r>
      <w:r w:rsidRPr="005E19F7">
        <w:rPr>
          <w:color w:val="auto"/>
          <w:sz w:val="22"/>
          <w:szCs w:val="22"/>
        </w:rPr>
        <w:t xml:space="preserve">; </w:t>
      </w:r>
    </w:p>
    <w:p w:rsidR="001D4A1B" w:rsidRPr="005E19F7" w:rsidRDefault="009971AC" w:rsidP="005E19F7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>zasady zagospodarowania</w:t>
      </w:r>
      <w:r w:rsidR="001D4A1B" w:rsidRPr="005E19F7">
        <w:rPr>
          <w:color w:val="auto"/>
          <w:sz w:val="22"/>
          <w:szCs w:val="22"/>
        </w:rPr>
        <w:t xml:space="preserve">: </w:t>
      </w:r>
    </w:p>
    <w:p w:rsidR="009971AC" w:rsidRPr="005E19F7" w:rsidRDefault="001D4A1B" w:rsidP="005E19F7">
      <w:pPr>
        <w:pStyle w:val="Default"/>
        <w:numPr>
          <w:ilvl w:val="0"/>
          <w:numId w:val="28"/>
        </w:numPr>
        <w:ind w:left="1134"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>wskaźnik intensywnoś</w:t>
      </w:r>
      <w:r w:rsidR="009971AC" w:rsidRPr="005E19F7">
        <w:rPr>
          <w:color w:val="auto"/>
          <w:sz w:val="22"/>
          <w:szCs w:val="22"/>
        </w:rPr>
        <w:t>ci zabudowy od 0,1 do 0,6,</w:t>
      </w:r>
    </w:p>
    <w:p w:rsidR="009971AC" w:rsidRPr="005E19F7" w:rsidRDefault="001D4A1B" w:rsidP="005E19F7">
      <w:pPr>
        <w:pStyle w:val="Default"/>
        <w:numPr>
          <w:ilvl w:val="0"/>
          <w:numId w:val="28"/>
        </w:numPr>
        <w:ind w:left="1134"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 xml:space="preserve">maksymalny udział procentowy powierzchni zabudowy w odniesieniu do powierzchni działki budowlanej – 60%, </w:t>
      </w:r>
    </w:p>
    <w:p w:rsidR="009971AC" w:rsidRPr="005E19F7" w:rsidRDefault="001D4A1B" w:rsidP="005E19F7">
      <w:pPr>
        <w:pStyle w:val="Default"/>
        <w:numPr>
          <w:ilvl w:val="0"/>
          <w:numId w:val="28"/>
        </w:numPr>
        <w:ind w:left="1134"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 xml:space="preserve">minimalny udział procentowy powierzchni biologicznie czynnej w odniesieniu do powierzchni działki budowlanej – 10%, </w:t>
      </w:r>
    </w:p>
    <w:p w:rsidR="00536E57" w:rsidRPr="005E19F7" w:rsidRDefault="001D4A1B" w:rsidP="005E19F7">
      <w:pPr>
        <w:pStyle w:val="Default"/>
        <w:numPr>
          <w:ilvl w:val="0"/>
          <w:numId w:val="28"/>
        </w:numPr>
        <w:ind w:left="1134"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>ustala się nieprzekraczalne linie zabu</w:t>
      </w:r>
      <w:r w:rsidR="00536E57" w:rsidRPr="005E19F7">
        <w:rPr>
          <w:color w:val="auto"/>
          <w:sz w:val="22"/>
          <w:szCs w:val="22"/>
        </w:rPr>
        <w:t>dowy zgodnie z rysunkiem planu,</w:t>
      </w:r>
    </w:p>
    <w:p w:rsidR="00536E57" w:rsidRPr="005E19F7" w:rsidRDefault="00536E57" w:rsidP="005E19F7">
      <w:pPr>
        <w:pStyle w:val="Default"/>
        <w:numPr>
          <w:ilvl w:val="0"/>
          <w:numId w:val="28"/>
        </w:numPr>
        <w:ind w:left="1134"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 xml:space="preserve">minimalna liczba miejsc do parkowania, w tym miejsca przeznaczone na parkowanie pojazdów zaopatrzonych w kartę parkingową: </w:t>
      </w:r>
    </w:p>
    <w:p w:rsidR="00536E57" w:rsidRPr="005E19F7" w:rsidRDefault="00536E57" w:rsidP="005E19F7">
      <w:pPr>
        <w:pStyle w:val="Default"/>
        <w:numPr>
          <w:ilvl w:val="0"/>
          <w:numId w:val="6"/>
        </w:numPr>
        <w:ind w:left="1560"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>należy zapewnić miejsca parkingowe w ilości nie mniejszej niż wartość wynikająca z jednego z następujących wskaźników: 1 miejsce do parkowania na 50 m</w:t>
      </w:r>
      <w:r w:rsidRPr="005E19F7">
        <w:rPr>
          <w:color w:val="auto"/>
          <w:sz w:val="22"/>
          <w:szCs w:val="22"/>
          <w:vertAlign w:val="superscript"/>
        </w:rPr>
        <w:t>2</w:t>
      </w:r>
      <w:r w:rsidRPr="005E19F7">
        <w:rPr>
          <w:color w:val="auto"/>
          <w:sz w:val="22"/>
          <w:szCs w:val="22"/>
        </w:rPr>
        <w:t xml:space="preserve"> powierzchni użytkowej usług, 2 miejsca do parkowania na każdych 10 zatrudnionych, 2 miejsca do parkowania na 50 m</w:t>
      </w:r>
      <w:r w:rsidRPr="005E19F7">
        <w:rPr>
          <w:color w:val="auto"/>
          <w:sz w:val="22"/>
          <w:szCs w:val="22"/>
          <w:vertAlign w:val="superscript"/>
        </w:rPr>
        <w:t>2</w:t>
      </w:r>
      <w:r w:rsidRPr="005E19F7">
        <w:rPr>
          <w:color w:val="auto"/>
          <w:sz w:val="22"/>
          <w:szCs w:val="22"/>
        </w:rPr>
        <w:t xml:space="preserve"> powierzchni sprzedaży, </w:t>
      </w:r>
    </w:p>
    <w:p w:rsidR="00536E57" w:rsidRPr="005E19F7" w:rsidRDefault="00536E57" w:rsidP="005E19F7">
      <w:pPr>
        <w:pStyle w:val="Default"/>
        <w:numPr>
          <w:ilvl w:val="0"/>
          <w:numId w:val="6"/>
        </w:numPr>
        <w:ind w:left="1560"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 xml:space="preserve">ustala się 1 miejsce przeznaczone na parkowanie pojazdów zaopatrzonych w kartę parkingową na każde 20 miejsc do parkowania ogółem. </w:t>
      </w:r>
    </w:p>
    <w:p w:rsidR="00536E57" w:rsidRPr="005E19F7" w:rsidRDefault="00536E57" w:rsidP="005E19F7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1D4A1B" w:rsidRPr="005E19F7" w:rsidRDefault="005E19F7" w:rsidP="005E19F7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§17</w:t>
      </w:r>
    </w:p>
    <w:p w:rsidR="00536E57" w:rsidRPr="005E19F7" w:rsidRDefault="001D4A1B" w:rsidP="005E19F7">
      <w:pPr>
        <w:pStyle w:val="Default"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>Wykonanie uchwały powierza się</w:t>
      </w:r>
      <w:r w:rsidR="00536E57" w:rsidRPr="005E19F7">
        <w:rPr>
          <w:color w:val="auto"/>
          <w:sz w:val="22"/>
          <w:szCs w:val="22"/>
        </w:rPr>
        <w:t xml:space="preserve"> Burmistrzowi Biskupca.</w:t>
      </w:r>
    </w:p>
    <w:p w:rsidR="005E19F7" w:rsidRDefault="005E19F7" w:rsidP="005E19F7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1D4A1B" w:rsidRPr="005E19F7" w:rsidRDefault="005E19F7" w:rsidP="005E19F7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§18</w:t>
      </w:r>
    </w:p>
    <w:p w:rsidR="001D4A1B" w:rsidRPr="005E19F7" w:rsidRDefault="001D4A1B" w:rsidP="005E19F7">
      <w:pPr>
        <w:pStyle w:val="Default"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t xml:space="preserve">Uchwała podlega ogłoszeniu w Dzienniku Urzędowym Województwa Warmińsko-Mazurskiego. </w:t>
      </w:r>
    </w:p>
    <w:p w:rsidR="00536E57" w:rsidRPr="005E19F7" w:rsidRDefault="00536E57" w:rsidP="005E19F7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1D4A1B" w:rsidRPr="005E19F7" w:rsidRDefault="005E19F7" w:rsidP="005E19F7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§19</w:t>
      </w:r>
    </w:p>
    <w:p w:rsidR="001D4A1B" w:rsidRPr="005E19F7" w:rsidRDefault="001D4A1B" w:rsidP="005E19F7">
      <w:pPr>
        <w:pStyle w:val="Default"/>
        <w:jc w:val="both"/>
        <w:rPr>
          <w:color w:val="auto"/>
          <w:sz w:val="22"/>
          <w:szCs w:val="22"/>
        </w:rPr>
      </w:pPr>
      <w:r w:rsidRPr="005E19F7">
        <w:rPr>
          <w:color w:val="auto"/>
          <w:sz w:val="22"/>
          <w:szCs w:val="22"/>
        </w:rPr>
        <w:lastRenderedPageBreak/>
        <w:t xml:space="preserve">Uchwała wchodzi w życie po upływie 14 dni od dnia ogłoszenia w Dzienniku Urzędowym Województwa Warmińsko-Mazurskiego. </w:t>
      </w:r>
    </w:p>
    <w:p w:rsidR="00536E57" w:rsidRPr="005E19F7" w:rsidRDefault="00536E57" w:rsidP="005E19F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D4A1B" w:rsidRPr="005E19F7" w:rsidRDefault="001D4A1B" w:rsidP="005E19F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E19F7">
        <w:rPr>
          <w:rFonts w:ascii="Times New Roman" w:hAnsi="Times New Roman" w:cs="Times New Roman"/>
          <w:b/>
          <w:bCs/>
        </w:rPr>
        <w:t>Przewodnicząc</w:t>
      </w:r>
      <w:r w:rsidR="00DC2913" w:rsidRPr="005E19F7">
        <w:rPr>
          <w:rFonts w:ascii="Times New Roman" w:hAnsi="Times New Roman" w:cs="Times New Roman"/>
          <w:b/>
          <w:bCs/>
        </w:rPr>
        <w:t>1</w:t>
      </w:r>
      <w:r w:rsidRPr="005E19F7">
        <w:rPr>
          <w:rFonts w:ascii="Times New Roman" w:hAnsi="Times New Roman" w:cs="Times New Roman"/>
          <w:b/>
          <w:bCs/>
        </w:rPr>
        <w:t xml:space="preserve"> Rady Miejskiej</w:t>
      </w:r>
    </w:p>
    <w:p w:rsidR="00DC2913" w:rsidRPr="005E19F7" w:rsidRDefault="00DC2913" w:rsidP="005E19F7">
      <w:pPr>
        <w:spacing w:after="0" w:line="240" w:lineRule="auto"/>
        <w:rPr>
          <w:rFonts w:ascii="Times New Roman" w:hAnsi="Times New Roman" w:cs="Times New Roman"/>
        </w:rPr>
      </w:pPr>
    </w:p>
    <w:sectPr w:rsidR="00DC2913" w:rsidRPr="005E19F7" w:rsidSect="000C349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98B" w:rsidRDefault="0097398B" w:rsidP="005E19F7">
      <w:pPr>
        <w:spacing w:after="0" w:line="240" w:lineRule="auto"/>
      </w:pPr>
      <w:r>
        <w:separator/>
      </w:r>
    </w:p>
  </w:endnote>
  <w:endnote w:type="continuationSeparator" w:id="0">
    <w:p w:rsidR="0097398B" w:rsidRDefault="0097398B" w:rsidP="005E1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noProof/>
      </w:rPr>
      <w:id w:val="941576926"/>
      <w:docPartObj>
        <w:docPartGallery w:val="Page Numbers (Bottom of Page)"/>
        <w:docPartUnique/>
      </w:docPartObj>
    </w:sdtPr>
    <w:sdtContent>
      <w:p w:rsidR="005E19F7" w:rsidRDefault="000C3495">
        <w:pPr>
          <w:pStyle w:val="Stopka"/>
          <w:jc w:val="right"/>
        </w:pPr>
        <w:r>
          <w:rPr>
            <w:noProof/>
          </w:rPr>
          <w:fldChar w:fldCharType="begin"/>
        </w:r>
        <w:r w:rsidR="005E19F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802B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E19F7" w:rsidRDefault="005E19F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98B" w:rsidRDefault="0097398B" w:rsidP="005E19F7">
      <w:pPr>
        <w:spacing w:after="0" w:line="240" w:lineRule="auto"/>
      </w:pPr>
      <w:r>
        <w:separator/>
      </w:r>
    </w:p>
  </w:footnote>
  <w:footnote w:type="continuationSeparator" w:id="0">
    <w:p w:rsidR="0097398B" w:rsidRDefault="0097398B" w:rsidP="005E1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</w:lvl>
    <w:lvl w:ilvl="1">
      <w:start w:val="1"/>
      <w:numFmt w:val="lowerLetter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60"/>
        </w:tabs>
        <w:ind w:left="760" w:hanging="363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54"/>
    <w:multiLevelType w:val="singleLevel"/>
    <w:tmpl w:val="00000054"/>
    <w:name w:val="WW8Num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>
    <w:nsid w:val="055719FE"/>
    <w:multiLevelType w:val="hybridMultilevel"/>
    <w:tmpl w:val="4C969F4E"/>
    <w:lvl w:ilvl="0" w:tplc="103C4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62479"/>
    <w:multiLevelType w:val="hybridMultilevel"/>
    <w:tmpl w:val="1032B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05822"/>
    <w:multiLevelType w:val="hybridMultilevel"/>
    <w:tmpl w:val="1032B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F3405"/>
    <w:multiLevelType w:val="hybridMultilevel"/>
    <w:tmpl w:val="1032B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7617A"/>
    <w:multiLevelType w:val="hybridMultilevel"/>
    <w:tmpl w:val="1032B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D6809"/>
    <w:multiLevelType w:val="multilevel"/>
    <w:tmpl w:val="00000014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60"/>
        </w:tabs>
        <w:ind w:left="760" w:hanging="363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BFE2512"/>
    <w:multiLevelType w:val="hybridMultilevel"/>
    <w:tmpl w:val="C63A1A70"/>
    <w:lvl w:ilvl="0" w:tplc="7B7010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1B01328"/>
    <w:multiLevelType w:val="hybridMultilevel"/>
    <w:tmpl w:val="EE0E14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241AB"/>
    <w:multiLevelType w:val="hybridMultilevel"/>
    <w:tmpl w:val="1032B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CD5C09"/>
    <w:multiLevelType w:val="hybridMultilevel"/>
    <w:tmpl w:val="EE0E14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C73923"/>
    <w:multiLevelType w:val="singleLevel"/>
    <w:tmpl w:val="000000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4">
    <w:nsid w:val="39024BBA"/>
    <w:multiLevelType w:val="singleLevel"/>
    <w:tmpl w:val="000000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5">
    <w:nsid w:val="3AF226F5"/>
    <w:multiLevelType w:val="hybridMultilevel"/>
    <w:tmpl w:val="9580BDF4"/>
    <w:lvl w:ilvl="0" w:tplc="800A7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281AE3"/>
    <w:multiLevelType w:val="hybridMultilevel"/>
    <w:tmpl w:val="1032B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03DFA"/>
    <w:multiLevelType w:val="hybridMultilevel"/>
    <w:tmpl w:val="EE0E14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A67DC2"/>
    <w:multiLevelType w:val="hybridMultilevel"/>
    <w:tmpl w:val="EE0E14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C3F28"/>
    <w:multiLevelType w:val="singleLevel"/>
    <w:tmpl w:val="000000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0">
    <w:nsid w:val="54F0389C"/>
    <w:multiLevelType w:val="singleLevel"/>
    <w:tmpl w:val="000000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1">
    <w:nsid w:val="571B5C59"/>
    <w:multiLevelType w:val="hybridMultilevel"/>
    <w:tmpl w:val="1032B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BD5F9C"/>
    <w:multiLevelType w:val="hybridMultilevel"/>
    <w:tmpl w:val="EE0E14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CD7FBA"/>
    <w:multiLevelType w:val="hybridMultilevel"/>
    <w:tmpl w:val="A6442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475718"/>
    <w:multiLevelType w:val="hybridMultilevel"/>
    <w:tmpl w:val="1032B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D75F78"/>
    <w:multiLevelType w:val="hybridMultilevel"/>
    <w:tmpl w:val="1032B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3C53D6"/>
    <w:multiLevelType w:val="hybridMultilevel"/>
    <w:tmpl w:val="1032B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3A3B4E"/>
    <w:multiLevelType w:val="hybridMultilevel"/>
    <w:tmpl w:val="1032B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434D8A"/>
    <w:multiLevelType w:val="hybridMultilevel"/>
    <w:tmpl w:val="A6442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A04DCD"/>
    <w:multiLevelType w:val="hybridMultilevel"/>
    <w:tmpl w:val="EE0E14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4"/>
  </w:num>
  <w:num w:numId="4">
    <w:abstractNumId w:val="28"/>
  </w:num>
  <w:num w:numId="5">
    <w:abstractNumId w:val="24"/>
  </w:num>
  <w:num w:numId="6">
    <w:abstractNumId w:val="3"/>
  </w:num>
  <w:num w:numId="7">
    <w:abstractNumId w:val="6"/>
  </w:num>
  <w:num w:numId="8">
    <w:abstractNumId w:val="21"/>
  </w:num>
  <w:num w:numId="9">
    <w:abstractNumId w:val="5"/>
  </w:num>
  <w:num w:numId="10">
    <w:abstractNumId w:val="7"/>
  </w:num>
  <w:num w:numId="11">
    <w:abstractNumId w:val="25"/>
  </w:num>
  <w:num w:numId="12">
    <w:abstractNumId w:val="29"/>
  </w:num>
  <w:num w:numId="13">
    <w:abstractNumId w:val="16"/>
  </w:num>
  <w:num w:numId="14">
    <w:abstractNumId w:val="26"/>
  </w:num>
  <w:num w:numId="15">
    <w:abstractNumId w:val="17"/>
  </w:num>
  <w:num w:numId="16">
    <w:abstractNumId w:val="27"/>
  </w:num>
  <w:num w:numId="17">
    <w:abstractNumId w:val="12"/>
  </w:num>
  <w:num w:numId="18">
    <w:abstractNumId w:val="18"/>
  </w:num>
  <w:num w:numId="19">
    <w:abstractNumId w:val="9"/>
  </w:num>
  <w:num w:numId="20">
    <w:abstractNumId w:val="0"/>
  </w:num>
  <w:num w:numId="21">
    <w:abstractNumId w:val="1"/>
  </w:num>
  <w:num w:numId="22">
    <w:abstractNumId w:val="2"/>
  </w:num>
  <w:num w:numId="23">
    <w:abstractNumId w:val="13"/>
  </w:num>
  <w:num w:numId="24">
    <w:abstractNumId w:val="14"/>
  </w:num>
  <w:num w:numId="25">
    <w:abstractNumId w:val="20"/>
  </w:num>
  <w:num w:numId="26">
    <w:abstractNumId w:val="19"/>
  </w:num>
  <w:num w:numId="27">
    <w:abstractNumId w:val="22"/>
  </w:num>
  <w:num w:numId="28">
    <w:abstractNumId w:val="10"/>
  </w:num>
  <w:num w:numId="29">
    <w:abstractNumId w:val="15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A1B"/>
    <w:rsid w:val="000277E2"/>
    <w:rsid w:val="000C3495"/>
    <w:rsid w:val="000E2909"/>
    <w:rsid w:val="001068EE"/>
    <w:rsid w:val="001D4A1B"/>
    <w:rsid w:val="00256EBF"/>
    <w:rsid w:val="002F5D02"/>
    <w:rsid w:val="0031784D"/>
    <w:rsid w:val="004078A4"/>
    <w:rsid w:val="00413EBE"/>
    <w:rsid w:val="00536E57"/>
    <w:rsid w:val="005E19F7"/>
    <w:rsid w:val="006802B8"/>
    <w:rsid w:val="008C7988"/>
    <w:rsid w:val="0097398B"/>
    <w:rsid w:val="009971AC"/>
    <w:rsid w:val="00B660FF"/>
    <w:rsid w:val="00BD0694"/>
    <w:rsid w:val="00DC2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34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D4A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E1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9F7"/>
  </w:style>
  <w:style w:type="paragraph" w:styleId="Stopka">
    <w:name w:val="footer"/>
    <w:basedOn w:val="Normalny"/>
    <w:link w:val="StopkaZnak"/>
    <w:uiPriority w:val="99"/>
    <w:unhideWhenUsed/>
    <w:rsid w:val="005E1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9F7"/>
  </w:style>
  <w:style w:type="paragraph" w:customStyle="1" w:styleId="Styl1">
    <w:name w:val="Styl1"/>
    <w:basedOn w:val="Normalny"/>
    <w:link w:val="Styl1Znak"/>
    <w:qFormat/>
    <w:rsid w:val="008C7988"/>
    <w:pPr>
      <w:spacing w:after="0" w:line="276" w:lineRule="auto"/>
      <w:contextualSpacing/>
      <w:jc w:val="both"/>
    </w:pPr>
    <w:rPr>
      <w:rFonts w:ascii="Arial Narrow" w:eastAsia="Times New Roman" w:hAnsi="Arial Narrow" w:cs="Times New Roman"/>
      <w:sz w:val="24"/>
      <w:szCs w:val="24"/>
      <w:lang/>
    </w:rPr>
  </w:style>
  <w:style w:type="character" w:customStyle="1" w:styleId="Styl1Znak">
    <w:name w:val="Styl1 Znak"/>
    <w:link w:val="Styl1"/>
    <w:rsid w:val="008C7988"/>
    <w:rPr>
      <w:rFonts w:ascii="Arial Narrow" w:eastAsia="Times New Roman" w:hAnsi="Arial Narrow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1686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Góra</dc:creator>
  <cp:keywords/>
  <dc:description/>
  <cp:lastModifiedBy>paweł</cp:lastModifiedBy>
  <cp:revision>6</cp:revision>
  <cp:lastPrinted>2019-06-12T07:44:00Z</cp:lastPrinted>
  <dcterms:created xsi:type="dcterms:W3CDTF">2022-01-20T11:22:00Z</dcterms:created>
  <dcterms:modified xsi:type="dcterms:W3CDTF">2024-01-13T17:34:00Z</dcterms:modified>
</cp:coreProperties>
</file>